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47416" w14:textId="3DD3FA84" w:rsidR="0003211A" w:rsidRPr="0003211A" w:rsidRDefault="0003211A" w:rsidP="0003211A">
      <w:pPr>
        <w:spacing w:after="240" w:line="240" w:lineRule="auto"/>
        <w:jc w:val="center"/>
        <w:rPr>
          <w:rFonts w:ascii="Arial" w:eastAsia="Times New Roman" w:hAnsi="Arial" w:cs="Arial"/>
          <w:b/>
          <w:bCs/>
          <w:sz w:val="16"/>
          <w:szCs w:val="16"/>
          <w:lang w:eastAsia="pl-PL"/>
        </w:rPr>
      </w:pPr>
      <w:r w:rsidRPr="0003211A">
        <w:rPr>
          <w:rFonts w:ascii="Arial" w:eastAsia="Times New Roman" w:hAnsi="Arial" w:cs="Arial"/>
          <w:b/>
          <w:bCs/>
          <w:sz w:val="16"/>
          <w:szCs w:val="16"/>
          <w:lang w:eastAsia="pl-PL"/>
        </w:rPr>
        <w:t>Ogłoszenie nr 626615-N-2019 z dnia 2019-11-22 r.</w:t>
      </w:r>
    </w:p>
    <w:p w14:paraId="402BA88F" w14:textId="77777777" w:rsidR="0003211A" w:rsidRDefault="0003211A" w:rsidP="0003211A">
      <w:pPr>
        <w:spacing w:after="0" w:line="240" w:lineRule="auto"/>
        <w:jc w:val="center"/>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Krapkowickie Centrum Zdrowia Sp. z o. o.: Świadczenie usług pralniczych wraz z </w:t>
      </w:r>
      <w:r w:rsidRPr="0003211A">
        <w:rPr>
          <w:rFonts w:ascii="Arial" w:eastAsia="Times New Roman" w:hAnsi="Arial" w:cs="Arial"/>
          <w:sz w:val="16"/>
          <w:szCs w:val="16"/>
          <w:lang w:eastAsia="pl-PL"/>
        </w:rPr>
        <w:t>dzierżawą</w:t>
      </w:r>
      <w:r w:rsidRPr="0003211A">
        <w:rPr>
          <w:rFonts w:ascii="Arial" w:eastAsia="Times New Roman" w:hAnsi="Arial" w:cs="Arial"/>
          <w:sz w:val="16"/>
          <w:szCs w:val="16"/>
          <w:lang w:eastAsia="pl-PL"/>
        </w:rPr>
        <w:t xml:space="preserve"> bielizny szpitalnej dla</w:t>
      </w:r>
    </w:p>
    <w:p w14:paraId="10F6318F" w14:textId="5D5926A0" w:rsidR="0003211A" w:rsidRPr="0003211A" w:rsidRDefault="0003211A" w:rsidP="0003211A">
      <w:pPr>
        <w:spacing w:after="0" w:line="240" w:lineRule="auto"/>
        <w:jc w:val="center"/>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 Krapkowickiego Centrum Zdrowia Sp. z o.o.</w:t>
      </w:r>
      <w:r w:rsidRPr="0003211A">
        <w:rPr>
          <w:rFonts w:ascii="Arial" w:eastAsia="Times New Roman" w:hAnsi="Arial" w:cs="Arial"/>
          <w:sz w:val="16"/>
          <w:szCs w:val="16"/>
          <w:lang w:eastAsia="pl-PL"/>
        </w:rPr>
        <w:br/>
        <w:t xml:space="preserve">OGŁOSZENIE O ZAMÓWIENIU - Usługi </w:t>
      </w:r>
    </w:p>
    <w:p w14:paraId="4FD7EBF4"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Zamieszczanie ogłoszenia:</w:t>
      </w:r>
      <w:r w:rsidRPr="0003211A">
        <w:rPr>
          <w:rFonts w:ascii="Arial" w:eastAsia="Times New Roman" w:hAnsi="Arial" w:cs="Arial"/>
          <w:sz w:val="16"/>
          <w:szCs w:val="16"/>
          <w:lang w:eastAsia="pl-PL"/>
        </w:rPr>
        <w:t xml:space="preserve"> Zamieszczanie obowiązkowe </w:t>
      </w:r>
    </w:p>
    <w:p w14:paraId="2983C18A" w14:textId="77777777" w:rsidR="0003211A" w:rsidRPr="0003211A" w:rsidRDefault="0003211A" w:rsidP="0003211A">
      <w:pPr>
        <w:spacing w:after="0" w:line="240" w:lineRule="auto"/>
        <w:ind w:left="-142" w:firstLine="142"/>
        <w:rPr>
          <w:rFonts w:ascii="Arial" w:eastAsia="Times New Roman" w:hAnsi="Arial" w:cs="Arial"/>
          <w:sz w:val="16"/>
          <w:szCs w:val="16"/>
          <w:lang w:eastAsia="pl-PL"/>
        </w:rPr>
      </w:pPr>
      <w:r w:rsidRPr="0003211A">
        <w:rPr>
          <w:rFonts w:ascii="Arial" w:eastAsia="Times New Roman" w:hAnsi="Arial" w:cs="Arial"/>
          <w:b/>
          <w:bCs/>
          <w:sz w:val="16"/>
          <w:szCs w:val="16"/>
          <w:lang w:eastAsia="pl-PL"/>
        </w:rPr>
        <w:t>Ogłoszenie dotyczy:</w:t>
      </w:r>
      <w:r w:rsidRPr="0003211A">
        <w:rPr>
          <w:rFonts w:ascii="Arial" w:eastAsia="Times New Roman" w:hAnsi="Arial" w:cs="Arial"/>
          <w:sz w:val="16"/>
          <w:szCs w:val="16"/>
          <w:lang w:eastAsia="pl-PL"/>
        </w:rPr>
        <w:t xml:space="preserve"> Zamówienia publicznego </w:t>
      </w:r>
    </w:p>
    <w:p w14:paraId="3EA49310"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Zamówienie dotyczy projektu lub programu współfinansowanego ze środków Unii Europejskiej </w:t>
      </w:r>
    </w:p>
    <w:p w14:paraId="11F00D83" w14:textId="3BC7F2D3"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Nie </w:t>
      </w:r>
    </w:p>
    <w:p w14:paraId="41431C01"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7B514E3" w14:textId="54786A2C"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Nie </w:t>
      </w:r>
    </w:p>
    <w:p w14:paraId="48EF0FA6"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u w:val="single"/>
          <w:lang w:eastAsia="pl-PL"/>
        </w:rPr>
        <w:t>SEKCJA I: ZAMAWIAJĄCY</w:t>
      </w:r>
      <w:r w:rsidRPr="0003211A">
        <w:rPr>
          <w:rFonts w:ascii="Arial" w:eastAsia="Times New Roman" w:hAnsi="Arial" w:cs="Arial"/>
          <w:sz w:val="16"/>
          <w:szCs w:val="16"/>
          <w:lang w:eastAsia="pl-PL"/>
        </w:rPr>
        <w:t xml:space="preserve"> </w:t>
      </w:r>
    </w:p>
    <w:p w14:paraId="019F1358" w14:textId="24DC4FB0"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Postępowanie przeprowadza centralny zamawiający </w:t>
      </w:r>
      <w:r w:rsidRPr="0003211A">
        <w:rPr>
          <w:rFonts w:ascii="Arial" w:eastAsia="Times New Roman" w:hAnsi="Arial" w:cs="Arial"/>
          <w:sz w:val="16"/>
          <w:szCs w:val="16"/>
          <w:lang w:eastAsia="pl-PL"/>
        </w:rPr>
        <w:t xml:space="preserve">Nie </w:t>
      </w:r>
    </w:p>
    <w:p w14:paraId="30AB3780" w14:textId="32E9D1A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Postępowanie przeprowadza podmiot, któremu zamawiający powierzył/powierzyli przeprowadzenie postępowania </w:t>
      </w:r>
      <w:r w:rsidRPr="0003211A">
        <w:rPr>
          <w:rFonts w:ascii="Arial" w:eastAsia="Times New Roman" w:hAnsi="Arial" w:cs="Arial"/>
          <w:sz w:val="16"/>
          <w:szCs w:val="16"/>
          <w:lang w:eastAsia="pl-PL"/>
        </w:rPr>
        <w:t xml:space="preserve">Nie </w:t>
      </w:r>
    </w:p>
    <w:p w14:paraId="36BF92D8" w14:textId="67D5EA15"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Informacje na temat podmiotu któremu zamawiający powierzył/powierzyli prowadzenie postępowania:</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Postępowanie jest przeprowadzane wspólnie przez zamawiających</w:t>
      </w:r>
      <w:r w:rsidRPr="0003211A">
        <w:rPr>
          <w:rFonts w:ascii="Arial" w:eastAsia="Times New Roman" w:hAnsi="Arial" w:cs="Arial"/>
          <w:sz w:val="16"/>
          <w:szCs w:val="16"/>
          <w:lang w:eastAsia="pl-PL"/>
        </w:rPr>
        <w:t xml:space="preserve"> 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Postępowanie jest przeprowadzane wspólnie z zamawiającymi z innych państw członkowskich Unii Europejskiej </w:t>
      </w:r>
      <w:r w:rsidRPr="0003211A">
        <w:rPr>
          <w:rFonts w:ascii="Arial" w:eastAsia="Times New Roman" w:hAnsi="Arial" w:cs="Arial"/>
          <w:sz w:val="16"/>
          <w:szCs w:val="16"/>
          <w:lang w:eastAsia="pl-PL"/>
        </w:rPr>
        <w:t xml:space="preserve">Nie </w:t>
      </w:r>
    </w:p>
    <w:p w14:paraId="6E7139D7"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W przypadku przeprowadzania postępowania wspólnie z zamawiającymi z innych państw członkowskich Unii Europejskiej – mające zastosowanie krajowe prawo zamówień publicznych:</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Informacje dodatkowe:</w:t>
      </w:r>
      <w:r w:rsidRPr="0003211A">
        <w:rPr>
          <w:rFonts w:ascii="Arial" w:eastAsia="Times New Roman" w:hAnsi="Arial" w:cs="Arial"/>
          <w:sz w:val="16"/>
          <w:szCs w:val="16"/>
          <w:lang w:eastAsia="pl-PL"/>
        </w:rPr>
        <w:t xml:space="preserve"> </w:t>
      </w:r>
    </w:p>
    <w:p w14:paraId="08C4D0FD"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 1) NAZWA I ADRES: </w:t>
      </w:r>
      <w:r w:rsidRPr="0003211A">
        <w:rPr>
          <w:rFonts w:ascii="Arial" w:eastAsia="Times New Roman" w:hAnsi="Arial" w:cs="Arial"/>
          <w:sz w:val="16"/>
          <w:szCs w:val="16"/>
          <w:lang w:eastAsia="pl-PL"/>
        </w:rPr>
        <w:t>Krapkowickie Centrum Zdrowia Sp. z o. o., krajowy numer identyfikacyjny 16021349900000, ul. Os. XXX-</w:t>
      </w:r>
      <w:proofErr w:type="spellStart"/>
      <w:r w:rsidRPr="0003211A">
        <w:rPr>
          <w:rFonts w:ascii="Arial" w:eastAsia="Times New Roman" w:hAnsi="Arial" w:cs="Arial"/>
          <w:sz w:val="16"/>
          <w:szCs w:val="16"/>
          <w:lang w:eastAsia="pl-PL"/>
        </w:rPr>
        <w:t>Lecia</w:t>
      </w:r>
      <w:proofErr w:type="spellEnd"/>
      <w:r w:rsidRPr="0003211A">
        <w:rPr>
          <w:rFonts w:ascii="Arial" w:eastAsia="Times New Roman" w:hAnsi="Arial" w:cs="Arial"/>
          <w:sz w:val="16"/>
          <w:szCs w:val="16"/>
          <w:lang w:eastAsia="pl-PL"/>
        </w:rPr>
        <w:t xml:space="preserve">  21 , 47-303  Krapkowice, woj. opolskie, państwo Polska, tel. 77 44 67 228, e-mail przetargi@kcz.krapkowice.pl, faks 77 44 59 826. </w:t>
      </w:r>
      <w:r w:rsidRPr="0003211A">
        <w:rPr>
          <w:rFonts w:ascii="Arial" w:eastAsia="Times New Roman" w:hAnsi="Arial" w:cs="Arial"/>
          <w:sz w:val="16"/>
          <w:szCs w:val="16"/>
          <w:lang w:eastAsia="pl-PL"/>
        </w:rPr>
        <w:br/>
        <w:t xml:space="preserve">Adres strony internetowej (URL): www.kcz.krapkowice.pl </w:t>
      </w:r>
      <w:r w:rsidRPr="0003211A">
        <w:rPr>
          <w:rFonts w:ascii="Arial" w:eastAsia="Times New Roman" w:hAnsi="Arial" w:cs="Arial"/>
          <w:sz w:val="16"/>
          <w:szCs w:val="16"/>
          <w:lang w:eastAsia="pl-PL"/>
        </w:rPr>
        <w:br/>
        <w:t xml:space="preserve">Adres profilu nabywcy: </w:t>
      </w:r>
      <w:r w:rsidRPr="0003211A">
        <w:rPr>
          <w:rFonts w:ascii="Arial" w:eastAsia="Times New Roman" w:hAnsi="Arial" w:cs="Arial"/>
          <w:sz w:val="16"/>
          <w:szCs w:val="16"/>
          <w:lang w:eastAsia="pl-PL"/>
        </w:rPr>
        <w:br/>
        <w:t xml:space="preserve">Adres strony internetowej pod którym można uzyskać dostęp do narzędzi i urządzeń lub formatów plików, które nie są ogólnie dostępne </w:t>
      </w:r>
    </w:p>
    <w:p w14:paraId="01923256"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 2) RODZAJ ZAMAWIAJĄCEGO: </w:t>
      </w:r>
      <w:r w:rsidRPr="0003211A">
        <w:rPr>
          <w:rFonts w:ascii="Arial" w:eastAsia="Times New Roman" w:hAnsi="Arial" w:cs="Arial"/>
          <w:sz w:val="16"/>
          <w:szCs w:val="16"/>
          <w:lang w:eastAsia="pl-PL"/>
        </w:rPr>
        <w:t xml:space="preserve">Inny (proszę określić): </w:t>
      </w:r>
      <w:r w:rsidRPr="0003211A">
        <w:rPr>
          <w:rFonts w:ascii="Arial" w:eastAsia="Times New Roman" w:hAnsi="Arial" w:cs="Arial"/>
          <w:sz w:val="16"/>
          <w:szCs w:val="16"/>
          <w:lang w:eastAsia="pl-PL"/>
        </w:rPr>
        <w:br/>
        <w:t xml:space="preserve">spółka prawa handlowego </w:t>
      </w:r>
    </w:p>
    <w:p w14:paraId="60A1B819"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I.3) WSPÓLNE UDZIELANIE ZAMÓWIENIA </w:t>
      </w:r>
      <w:r w:rsidRPr="0003211A">
        <w:rPr>
          <w:rFonts w:ascii="Arial" w:eastAsia="Times New Roman" w:hAnsi="Arial" w:cs="Arial"/>
          <w:b/>
          <w:bCs/>
          <w:i/>
          <w:iCs/>
          <w:sz w:val="16"/>
          <w:szCs w:val="16"/>
          <w:lang w:eastAsia="pl-PL"/>
        </w:rPr>
        <w:t>(jeżeli dotyczy)</w:t>
      </w:r>
      <w:r w:rsidRPr="0003211A">
        <w:rPr>
          <w:rFonts w:ascii="Arial" w:eastAsia="Times New Roman" w:hAnsi="Arial" w:cs="Arial"/>
          <w:b/>
          <w:bCs/>
          <w:sz w:val="16"/>
          <w:szCs w:val="16"/>
          <w:lang w:eastAsia="pl-PL"/>
        </w:rPr>
        <w:t xml:space="preserve">: </w:t>
      </w:r>
    </w:p>
    <w:p w14:paraId="37209364" w14:textId="1482229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67C7D9F9" w14:textId="2DA80561"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I.4) KOMUNIKACJA: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Nieograniczony, pełny i bezpośredni dostęp do dokumentów z postępowania można uzyskać pod adresem (URL)</w:t>
      </w:r>
      <w:r w:rsidRPr="0003211A">
        <w:rPr>
          <w:rFonts w:ascii="Arial" w:eastAsia="Times New Roman" w:hAnsi="Arial" w:cs="Arial"/>
          <w:sz w:val="16"/>
          <w:szCs w:val="16"/>
          <w:lang w:eastAsia="pl-PL"/>
        </w:rPr>
        <w:t xml:space="preserve"> 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Adres strony internetowej, na której zamieszczona będzie specyfikacja istotnych warunków zamówienia </w:t>
      </w: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t xml:space="preserve">www.kcz.krapkowice.pl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Dostęp do dokumentów z postępowania jest ograniczony - więcej informacji można uzyskać pod adresem </w:t>
      </w: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Oferty lub wnioski o dopuszczenie do udziału w postępowaniu należy przesyłać:</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Elektronicznie</w:t>
      </w:r>
      <w:r w:rsidRPr="0003211A">
        <w:rPr>
          <w:rFonts w:ascii="Arial" w:eastAsia="Times New Roman" w:hAnsi="Arial" w:cs="Arial"/>
          <w:sz w:val="16"/>
          <w:szCs w:val="16"/>
          <w:lang w:eastAsia="pl-PL"/>
        </w:rPr>
        <w:t xml:space="preserve"> Nie </w:t>
      </w:r>
    </w:p>
    <w:p w14:paraId="4E39CA96" w14:textId="1A5C639C"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Dopuszczone jest przesłanie ofert lub wniosków o dopuszczenie do udziału w postępowaniu w inny sposób:</w:t>
      </w:r>
      <w:r w:rsidRPr="0003211A">
        <w:rPr>
          <w:rFonts w:ascii="Arial" w:eastAsia="Times New Roman" w:hAnsi="Arial" w:cs="Arial"/>
          <w:sz w:val="16"/>
          <w:szCs w:val="16"/>
          <w:lang w:eastAsia="pl-PL"/>
        </w:rPr>
        <w:t xml:space="preserve"> 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Wymagane jest przesłanie ofert lub wniosków o dopuszczenie do udziału w postępowaniu w inny sposób:</w:t>
      </w:r>
      <w:r w:rsidRPr="0003211A">
        <w:rPr>
          <w:rFonts w:ascii="Arial" w:eastAsia="Times New Roman" w:hAnsi="Arial" w:cs="Arial"/>
          <w:sz w:val="16"/>
          <w:szCs w:val="16"/>
          <w:lang w:eastAsia="pl-PL"/>
        </w:rPr>
        <w:t xml:space="preserve"> 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Komunikacja elektroniczna wymaga korzystania z narzędzi i urządzeń lub formatów plików, które nie są ogólnie dostępne</w:t>
      </w:r>
      <w:r w:rsidRPr="0003211A">
        <w:rPr>
          <w:rFonts w:ascii="Arial" w:eastAsia="Times New Roman" w:hAnsi="Arial" w:cs="Arial"/>
          <w:sz w:val="16"/>
          <w:szCs w:val="16"/>
          <w:lang w:eastAsia="pl-PL"/>
        </w:rPr>
        <w:t xml:space="preserve"> Nie </w:t>
      </w:r>
      <w:r w:rsidRPr="0003211A">
        <w:rPr>
          <w:rFonts w:ascii="Arial" w:eastAsia="Times New Roman" w:hAnsi="Arial" w:cs="Arial"/>
          <w:sz w:val="16"/>
          <w:szCs w:val="16"/>
          <w:lang w:eastAsia="pl-PL"/>
        </w:rPr>
        <w:br/>
        <w:t xml:space="preserve">Nieograniczony, pełny, bezpośredni i bezpłatny dostęp do tych narzędzi można uzyskać pod adresem: (URL) </w:t>
      </w:r>
    </w:p>
    <w:p w14:paraId="70E43C9D" w14:textId="263CC056"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u w:val="single"/>
          <w:lang w:eastAsia="pl-PL"/>
        </w:rPr>
        <w:t xml:space="preserve">SEKCJA II: PRZEDMIOT ZAMÓWIENIA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II.1) Nazwa nadana zamówieniu przez zamawiającego: </w:t>
      </w:r>
      <w:r w:rsidRPr="0003211A">
        <w:rPr>
          <w:rFonts w:ascii="Arial" w:eastAsia="Times New Roman" w:hAnsi="Arial" w:cs="Arial"/>
          <w:sz w:val="16"/>
          <w:szCs w:val="16"/>
          <w:lang w:eastAsia="pl-PL"/>
        </w:rPr>
        <w:t xml:space="preserve">Świadczenie usług pralniczych wraz z </w:t>
      </w:r>
      <w:proofErr w:type="spellStart"/>
      <w:r w:rsidRPr="0003211A">
        <w:rPr>
          <w:rFonts w:ascii="Arial" w:eastAsia="Times New Roman" w:hAnsi="Arial" w:cs="Arial"/>
          <w:sz w:val="16"/>
          <w:szCs w:val="16"/>
          <w:lang w:eastAsia="pl-PL"/>
        </w:rPr>
        <w:t>dzierzawą</w:t>
      </w:r>
      <w:proofErr w:type="spellEnd"/>
      <w:r w:rsidRPr="0003211A">
        <w:rPr>
          <w:rFonts w:ascii="Arial" w:eastAsia="Times New Roman" w:hAnsi="Arial" w:cs="Arial"/>
          <w:sz w:val="16"/>
          <w:szCs w:val="16"/>
          <w:lang w:eastAsia="pl-PL"/>
        </w:rPr>
        <w:t xml:space="preserve"> bielizny szpitalnej dla Krapkowickiego Centrum Zdrowia Sp. z o.o.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Numer referencyjny: </w:t>
      </w:r>
      <w:r w:rsidRPr="0003211A">
        <w:rPr>
          <w:rFonts w:ascii="Arial" w:eastAsia="Times New Roman" w:hAnsi="Arial" w:cs="Arial"/>
          <w:sz w:val="16"/>
          <w:szCs w:val="16"/>
          <w:lang w:eastAsia="pl-PL"/>
        </w:rPr>
        <w:t xml:space="preserve">PN 13/XI/2019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Przed wszczęciem postępowania o udzielenie zamówienia przeprowadzono dialog techniczny </w:t>
      </w: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II.2) Rodzaj zamówienia: </w:t>
      </w:r>
      <w:r w:rsidRPr="0003211A">
        <w:rPr>
          <w:rFonts w:ascii="Arial" w:eastAsia="Times New Roman" w:hAnsi="Arial" w:cs="Arial"/>
          <w:sz w:val="16"/>
          <w:szCs w:val="16"/>
          <w:lang w:eastAsia="pl-PL"/>
        </w:rPr>
        <w:t xml:space="preserve">Usługi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II.3) Informacja o możliwości składania ofert częściowych</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 xml:space="preserve">Zamówienie podzielone jest na części: 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II.4) Krótki opis przedmiotu zamówienia </w:t>
      </w:r>
      <w:r w:rsidRPr="0003211A">
        <w:rPr>
          <w:rFonts w:ascii="Arial" w:eastAsia="Times New Roman" w:hAnsi="Arial" w:cs="Arial"/>
          <w:i/>
          <w:iCs/>
          <w:sz w:val="16"/>
          <w:szCs w:val="16"/>
          <w:lang w:eastAsia="pl-PL"/>
        </w:rPr>
        <w:t>(wielkość, zakres, rodzaj i ilość dostaw, usług lub robót budowlanych lub określenie zapotrzebowania i wymagań )</w:t>
      </w:r>
      <w:r w:rsidRPr="0003211A">
        <w:rPr>
          <w:rFonts w:ascii="Arial" w:eastAsia="Times New Roman" w:hAnsi="Arial" w:cs="Arial"/>
          <w:b/>
          <w:bCs/>
          <w:sz w:val="16"/>
          <w:szCs w:val="16"/>
          <w:lang w:eastAsia="pl-PL"/>
        </w:rPr>
        <w:t xml:space="preserve"> a w przypadku partnerstwa innowacyjnego - określenie zapotrzebowania na innowacyjny produkt, usługę lub roboty budowlane: </w:t>
      </w:r>
      <w:r w:rsidRPr="0003211A">
        <w:rPr>
          <w:rFonts w:ascii="Arial" w:eastAsia="Times New Roman" w:hAnsi="Arial" w:cs="Arial"/>
          <w:sz w:val="16"/>
          <w:szCs w:val="16"/>
          <w:lang w:eastAsia="pl-PL"/>
        </w:rPr>
        <w:t>Świadczenie usług pralniczych przez okres 12 m-</w:t>
      </w:r>
      <w:proofErr w:type="spellStart"/>
      <w:r w:rsidRPr="0003211A">
        <w:rPr>
          <w:rFonts w:ascii="Arial" w:eastAsia="Times New Roman" w:hAnsi="Arial" w:cs="Arial"/>
          <w:sz w:val="16"/>
          <w:szCs w:val="16"/>
          <w:lang w:eastAsia="pl-PL"/>
        </w:rPr>
        <w:t>cy</w:t>
      </w:r>
      <w:proofErr w:type="spellEnd"/>
      <w:r w:rsidRPr="0003211A">
        <w:rPr>
          <w:rFonts w:ascii="Arial" w:eastAsia="Times New Roman" w:hAnsi="Arial" w:cs="Arial"/>
          <w:sz w:val="16"/>
          <w:szCs w:val="16"/>
          <w:lang w:eastAsia="pl-PL"/>
        </w:rPr>
        <w:t>, Szacunkowa ilość prania w okresie 12 m-</w:t>
      </w:r>
      <w:proofErr w:type="spellStart"/>
      <w:r w:rsidRPr="0003211A">
        <w:rPr>
          <w:rFonts w:ascii="Arial" w:eastAsia="Times New Roman" w:hAnsi="Arial" w:cs="Arial"/>
          <w:sz w:val="16"/>
          <w:szCs w:val="16"/>
          <w:lang w:eastAsia="pl-PL"/>
        </w:rPr>
        <w:t>cy</w:t>
      </w:r>
      <w:proofErr w:type="spellEnd"/>
      <w:r w:rsidRPr="0003211A">
        <w:rPr>
          <w:rFonts w:ascii="Arial" w:eastAsia="Times New Roman" w:hAnsi="Arial" w:cs="Arial"/>
          <w:sz w:val="16"/>
          <w:szCs w:val="16"/>
          <w:lang w:eastAsia="pl-PL"/>
        </w:rPr>
        <w:t xml:space="preserve"> wynosi około 53 000 kg. Dzierżawa bielizny szpitalnej tj. 120 kompletów pościeli (poszewka, poszwa i prtześcieradło0, 150 sztuk obłożenia operacyjnego, 340 kompletów ubrań operacyjnych. Dzierżawiona bielizna szpitalna ma być dostarczona do siedziby Zamawiającego najpóźniej w dniu zawarcia umowy tj. 08.01.2020r. Odbieranie bielizny brudnej i dostarczanie bielizny czystej odbywać się będzie trzy razy w tygodniu Tj.: poniedziałki, środy i piątki w godzinach od 7.00 do 14.00 środkiem transportu Wykonawcy z jednostek Zamawiającego: Nasz Szpital w Krapkowicach, os. XXX </w:t>
      </w:r>
      <w:proofErr w:type="spellStart"/>
      <w:r w:rsidRPr="0003211A">
        <w:rPr>
          <w:rFonts w:ascii="Arial" w:eastAsia="Times New Roman" w:hAnsi="Arial" w:cs="Arial"/>
          <w:sz w:val="16"/>
          <w:szCs w:val="16"/>
          <w:lang w:eastAsia="pl-PL"/>
        </w:rPr>
        <w:t>lecia</w:t>
      </w:r>
      <w:proofErr w:type="spellEnd"/>
      <w:r w:rsidRPr="0003211A">
        <w:rPr>
          <w:rFonts w:ascii="Arial" w:eastAsia="Times New Roman" w:hAnsi="Arial" w:cs="Arial"/>
          <w:sz w:val="16"/>
          <w:szCs w:val="16"/>
          <w:lang w:eastAsia="pl-PL"/>
        </w:rPr>
        <w:t xml:space="preserve"> 21, ZOL w Górażdżach, ul. Główna 23 oraz jeden raz w tygodniu tj.: środy z </w:t>
      </w:r>
      <w:proofErr w:type="spellStart"/>
      <w:r w:rsidRPr="0003211A">
        <w:rPr>
          <w:rFonts w:ascii="Arial" w:eastAsia="Times New Roman" w:hAnsi="Arial" w:cs="Arial"/>
          <w:sz w:val="16"/>
          <w:szCs w:val="16"/>
          <w:lang w:eastAsia="pl-PL"/>
        </w:rPr>
        <w:t>NAszej</w:t>
      </w:r>
      <w:proofErr w:type="spellEnd"/>
      <w:r w:rsidRPr="0003211A">
        <w:rPr>
          <w:rFonts w:ascii="Arial" w:eastAsia="Times New Roman" w:hAnsi="Arial" w:cs="Arial"/>
          <w:sz w:val="16"/>
          <w:szCs w:val="16"/>
          <w:lang w:eastAsia="pl-PL"/>
        </w:rPr>
        <w:t xml:space="preserve"> Przychodni w Krapkowicach, ul. Szkolna 7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II.5) Główny kod CPV: </w:t>
      </w:r>
      <w:r w:rsidRPr="0003211A">
        <w:rPr>
          <w:rFonts w:ascii="Arial" w:eastAsia="Times New Roman" w:hAnsi="Arial" w:cs="Arial"/>
          <w:sz w:val="16"/>
          <w:szCs w:val="16"/>
          <w:lang w:eastAsia="pl-PL"/>
        </w:rPr>
        <w:t xml:space="preserve">98310000-9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Dodatkowe kody CPV:</w:t>
      </w:r>
      <w:r w:rsidRPr="0003211A">
        <w:rPr>
          <w:rFonts w:ascii="Arial" w:eastAsia="Times New Roman" w:hAnsi="Arial" w:cs="Arial"/>
          <w:sz w:val="16"/>
          <w:szCs w:val="16"/>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5"/>
      </w:tblGrid>
      <w:tr w:rsidR="0003211A" w:rsidRPr="0003211A" w14:paraId="480FBD7F" w14:textId="77777777" w:rsidTr="0003211A">
        <w:tc>
          <w:tcPr>
            <w:tcW w:w="0" w:type="auto"/>
            <w:tcBorders>
              <w:top w:val="single" w:sz="6" w:space="0" w:color="000000"/>
              <w:left w:val="single" w:sz="6" w:space="0" w:color="000000"/>
              <w:bottom w:val="single" w:sz="6" w:space="0" w:color="000000"/>
              <w:right w:val="single" w:sz="6" w:space="0" w:color="000000"/>
            </w:tcBorders>
            <w:vAlign w:val="center"/>
            <w:hideMark/>
          </w:tcPr>
          <w:p w14:paraId="7EF6405A"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Kod CPV</w:t>
            </w:r>
          </w:p>
        </w:tc>
      </w:tr>
      <w:tr w:rsidR="0003211A" w:rsidRPr="0003211A" w14:paraId="6875DA74" w14:textId="77777777" w:rsidTr="0003211A">
        <w:tc>
          <w:tcPr>
            <w:tcW w:w="0" w:type="auto"/>
            <w:tcBorders>
              <w:top w:val="single" w:sz="6" w:space="0" w:color="000000"/>
              <w:left w:val="single" w:sz="6" w:space="0" w:color="000000"/>
              <w:bottom w:val="single" w:sz="6" w:space="0" w:color="000000"/>
              <w:right w:val="single" w:sz="6" w:space="0" w:color="000000"/>
            </w:tcBorders>
            <w:vAlign w:val="center"/>
            <w:hideMark/>
          </w:tcPr>
          <w:p w14:paraId="1EE59445"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98311000-6</w:t>
            </w:r>
          </w:p>
        </w:tc>
      </w:tr>
    </w:tbl>
    <w:p w14:paraId="22411BA1" w14:textId="5AC2DC88" w:rsidR="0003211A" w:rsidRPr="0003211A" w:rsidRDefault="0003211A" w:rsidP="0003211A">
      <w:pPr>
        <w:spacing w:after="0" w:line="240" w:lineRule="auto"/>
        <w:rPr>
          <w:rFonts w:ascii="Arial" w:eastAsia="Times New Roman" w:hAnsi="Arial" w:cs="Arial"/>
          <w:b/>
          <w:bCs/>
          <w:sz w:val="16"/>
          <w:szCs w:val="16"/>
          <w:lang w:eastAsia="pl-PL"/>
        </w:rPr>
      </w:pP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II.6) Całkowita wartość zamówienia </w:t>
      </w:r>
      <w:r w:rsidRPr="0003211A">
        <w:rPr>
          <w:rFonts w:ascii="Arial" w:eastAsia="Times New Roman" w:hAnsi="Arial" w:cs="Arial"/>
          <w:i/>
          <w:iCs/>
          <w:sz w:val="16"/>
          <w:szCs w:val="16"/>
          <w:lang w:eastAsia="pl-PL"/>
        </w:rPr>
        <w:t>(jeżeli zamawiający podaje informacje o wartości zamówienia)</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 xml:space="preserve">Wartość bez VAT: 170317,63 </w:t>
      </w:r>
      <w:r w:rsidRPr="0003211A">
        <w:rPr>
          <w:rFonts w:ascii="Arial" w:eastAsia="Times New Roman" w:hAnsi="Arial" w:cs="Arial"/>
          <w:sz w:val="16"/>
          <w:szCs w:val="16"/>
          <w:lang w:eastAsia="pl-PL"/>
        </w:rPr>
        <w:br/>
        <w:t xml:space="preserve">Waluta: </w:t>
      </w:r>
      <w:proofErr w:type="spellStart"/>
      <w:r w:rsidRPr="0003211A">
        <w:rPr>
          <w:rFonts w:ascii="Arial" w:eastAsia="Times New Roman" w:hAnsi="Arial" w:cs="Arial"/>
          <w:sz w:val="16"/>
          <w:szCs w:val="16"/>
          <w:lang w:eastAsia="pl-PL"/>
        </w:rPr>
        <w:t>pln</w:t>
      </w:r>
      <w:proofErr w:type="spellEnd"/>
      <w:r w:rsidRPr="0003211A">
        <w:rPr>
          <w:rFonts w:ascii="Arial" w:eastAsia="Times New Roman" w:hAnsi="Arial" w:cs="Arial"/>
          <w:sz w:val="16"/>
          <w:szCs w:val="16"/>
          <w:lang w:eastAsia="pl-PL"/>
        </w:rPr>
        <w:t xml:space="preserve"> </w:t>
      </w:r>
    </w:p>
    <w:p w14:paraId="36CDAC8E" w14:textId="6840DBA8"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II.7) Czy przewiduje się udzielenie zamówień, o których mowa w art. 67 ust. 1 pkt 6 i 7 lub w art. 134 ust. 6 pkt 3 ustawy </w:t>
      </w:r>
      <w:proofErr w:type="spellStart"/>
      <w:r w:rsidRPr="0003211A">
        <w:rPr>
          <w:rFonts w:ascii="Arial" w:eastAsia="Times New Roman" w:hAnsi="Arial" w:cs="Arial"/>
          <w:b/>
          <w:bCs/>
          <w:sz w:val="16"/>
          <w:szCs w:val="16"/>
          <w:lang w:eastAsia="pl-PL"/>
        </w:rPr>
        <w:t>Pzp</w:t>
      </w:r>
      <w:proofErr w:type="spellEnd"/>
      <w:r w:rsidRPr="0003211A">
        <w:rPr>
          <w:rFonts w:ascii="Arial" w:eastAsia="Times New Roman" w:hAnsi="Arial" w:cs="Arial"/>
          <w:b/>
          <w:bCs/>
          <w:sz w:val="16"/>
          <w:szCs w:val="16"/>
          <w:lang w:eastAsia="pl-PL"/>
        </w:rPr>
        <w:t xml:space="preserve">: </w:t>
      </w: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t xml:space="preserve">Określenie przedmiotu, wielkości lub zakresu oraz warunków na jakich zostaną udzielone zamówienia, o których mowa w art. 67 ust. 1 pkt 6 lub w art. 134 ust. 6 pkt 3 ustawy </w:t>
      </w:r>
      <w:proofErr w:type="spellStart"/>
      <w:r w:rsidRPr="0003211A">
        <w:rPr>
          <w:rFonts w:ascii="Arial" w:eastAsia="Times New Roman" w:hAnsi="Arial" w:cs="Arial"/>
          <w:sz w:val="16"/>
          <w:szCs w:val="16"/>
          <w:lang w:eastAsia="pl-PL"/>
        </w:rPr>
        <w:t>Pzp</w:t>
      </w:r>
      <w:proofErr w:type="spellEnd"/>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II.8) Okres, w którym realizowane będzie zamówienie lub okres, na który została zawarta umowa ramowa lub okres, na który został ustanowiony dynamiczny system zakupów:</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data rozpoczęcia: </w:t>
      </w:r>
      <w:r w:rsidRPr="0003211A">
        <w:rPr>
          <w:rFonts w:ascii="Arial" w:eastAsia="Times New Roman" w:hAnsi="Arial" w:cs="Arial"/>
          <w:sz w:val="16"/>
          <w:szCs w:val="16"/>
          <w:lang w:eastAsia="pl-PL"/>
        </w:rPr>
        <w:t>2020-01-08  </w:t>
      </w:r>
      <w:r w:rsidRPr="0003211A">
        <w:rPr>
          <w:rFonts w:ascii="Arial" w:eastAsia="Times New Roman" w:hAnsi="Arial" w:cs="Arial"/>
          <w:i/>
          <w:iCs/>
          <w:sz w:val="16"/>
          <w:szCs w:val="16"/>
          <w:lang w:eastAsia="pl-PL"/>
        </w:rPr>
        <w:t xml:space="preserve"> lub </w:t>
      </w:r>
      <w:r w:rsidRPr="0003211A">
        <w:rPr>
          <w:rFonts w:ascii="Arial" w:eastAsia="Times New Roman" w:hAnsi="Arial" w:cs="Arial"/>
          <w:b/>
          <w:bCs/>
          <w:sz w:val="16"/>
          <w:szCs w:val="16"/>
          <w:lang w:eastAsia="pl-PL"/>
        </w:rPr>
        <w:t xml:space="preserve">zakończenia: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II.9) Informacje dodatkowe: </w:t>
      </w:r>
    </w:p>
    <w:p w14:paraId="0B619EDA"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u w:val="single"/>
          <w:lang w:eastAsia="pl-PL"/>
        </w:rPr>
        <w:t xml:space="preserve">SEKCJA III: INFORMACJE O CHARAKTERZE PRAWNYM, EKONOMICZNYM, FINANSOWYM I TECHNICZNYM </w:t>
      </w:r>
    </w:p>
    <w:p w14:paraId="3B17CDD0"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III.1) WARUNKI UDZIAŁU W POSTĘPOWANIU </w:t>
      </w:r>
    </w:p>
    <w:p w14:paraId="1B3F7C62"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III.1.1) Kompetencje lub uprawnienia do prowadzenia określonej działalności zawodowej, o ile wynika to z odrębnych przepisów</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 xml:space="preserve">Określenie warunków: </w:t>
      </w:r>
      <w:r w:rsidRPr="0003211A">
        <w:rPr>
          <w:rFonts w:ascii="Arial" w:eastAsia="Times New Roman" w:hAnsi="Arial" w:cs="Arial"/>
          <w:sz w:val="16"/>
          <w:szCs w:val="16"/>
          <w:lang w:eastAsia="pl-PL"/>
        </w:rPr>
        <w:br/>
        <w:t xml:space="preserve">Informacje dodatkowe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III.1.2) Sytuacja finansowa lub ekonomiczna </w:t>
      </w:r>
      <w:r w:rsidRPr="0003211A">
        <w:rPr>
          <w:rFonts w:ascii="Arial" w:eastAsia="Times New Roman" w:hAnsi="Arial" w:cs="Arial"/>
          <w:sz w:val="16"/>
          <w:szCs w:val="16"/>
          <w:lang w:eastAsia="pl-PL"/>
        </w:rPr>
        <w:br/>
        <w:t xml:space="preserve">Określenie warunków: Wykonawca spełni warunek, jeżeli wykaże, że jest ubezpieczony od odpowiedzialności cywilnej w zakresie prowadzonej działalności związanej z przedmiotem zamówienia na sumę gwarancyjną nie niższą niż 150.000,00 zł, obejmującej usługi prania i dezynfekcji chemiczno-termicznej oraz ryzyko przenoszenia chorób zakaźnych. </w:t>
      </w:r>
      <w:r w:rsidRPr="0003211A">
        <w:rPr>
          <w:rFonts w:ascii="Arial" w:eastAsia="Times New Roman" w:hAnsi="Arial" w:cs="Arial"/>
          <w:sz w:val="16"/>
          <w:szCs w:val="16"/>
          <w:lang w:eastAsia="pl-PL"/>
        </w:rPr>
        <w:br/>
        <w:t xml:space="preserve">Informacje dodatkowe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lastRenderedPageBreak/>
        <w:t xml:space="preserve">III.1.3) Zdolność techniczna lub zawodowa </w:t>
      </w:r>
      <w:r w:rsidRPr="0003211A">
        <w:rPr>
          <w:rFonts w:ascii="Arial" w:eastAsia="Times New Roman" w:hAnsi="Arial" w:cs="Arial"/>
          <w:sz w:val="16"/>
          <w:szCs w:val="16"/>
          <w:lang w:eastAsia="pl-PL"/>
        </w:rPr>
        <w:br/>
        <w:t xml:space="preserve">Określenie warunków: Wykonawca musi wykazać (w zakresie usług w przypadku świadczeń okresowych lub ciągłych również wykonywanych), że w okresie ostatnich 3 lat przed upływem terminu składania ofert, a jeżeli okres prowadzenia działalności jest krótszy - w tym okresie, wykonał min. 1 zamówienia polegające na świadczeniu usług pralniczych wraz z dzierżawą bielizny o wartości nie mniejszej niż 100.000,00 zł brutto wraz z potwierdzeniem należytego wykonania. </w:t>
      </w:r>
      <w:r w:rsidRPr="0003211A">
        <w:rPr>
          <w:rFonts w:ascii="Arial" w:eastAsia="Times New Roman" w:hAnsi="Arial" w:cs="Arial"/>
          <w:sz w:val="16"/>
          <w:szCs w:val="16"/>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3211A">
        <w:rPr>
          <w:rFonts w:ascii="Arial" w:eastAsia="Times New Roman" w:hAnsi="Arial" w:cs="Arial"/>
          <w:sz w:val="16"/>
          <w:szCs w:val="16"/>
          <w:lang w:eastAsia="pl-PL"/>
        </w:rPr>
        <w:br/>
        <w:t xml:space="preserve">Informacje dodatkowe: </w:t>
      </w:r>
    </w:p>
    <w:p w14:paraId="6D936A94"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III.2) PODSTAWY WYKLUCZENIA </w:t>
      </w:r>
    </w:p>
    <w:p w14:paraId="4B6CABB2" w14:textId="2FDD0862"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III.2.1) Podstawy wykluczenia określone w art. 24 ust. 1 ustawy </w:t>
      </w:r>
      <w:proofErr w:type="spellStart"/>
      <w:r w:rsidRPr="0003211A">
        <w:rPr>
          <w:rFonts w:ascii="Arial" w:eastAsia="Times New Roman" w:hAnsi="Arial" w:cs="Arial"/>
          <w:b/>
          <w:bCs/>
          <w:sz w:val="16"/>
          <w:szCs w:val="16"/>
          <w:lang w:eastAsia="pl-PL"/>
        </w:rPr>
        <w:t>Pzp</w:t>
      </w:r>
      <w:proofErr w:type="spellEnd"/>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III.2.2) Zamawiający przewiduje wykluczenie wykonawcy na podstawie art. 24 ust. 5 ustawy </w:t>
      </w:r>
      <w:proofErr w:type="spellStart"/>
      <w:r w:rsidRPr="0003211A">
        <w:rPr>
          <w:rFonts w:ascii="Arial" w:eastAsia="Times New Roman" w:hAnsi="Arial" w:cs="Arial"/>
          <w:b/>
          <w:bCs/>
          <w:sz w:val="16"/>
          <w:szCs w:val="16"/>
          <w:lang w:eastAsia="pl-PL"/>
        </w:rPr>
        <w:t>Pzp</w:t>
      </w:r>
      <w:proofErr w:type="spellEnd"/>
      <w:r w:rsidRPr="0003211A">
        <w:rPr>
          <w:rFonts w:ascii="Arial" w:eastAsia="Times New Roman" w:hAnsi="Arial" w:cs="Arial"/>
          <w:sz w:val="16"/>
          <w:szCs w:val="16"/>
          <w:lang w:eastAsia="pl-PL"/>
        </w:rPr>
        <w:t xml:space="preserve"> Tak Zamawiający przewiduje następujące fakultatywne podstawy wykluczenia: </w:t>
      </w:r>
      <w:r w:rsidRPr="0003211A">
        <w:rPr>
          <w:rFonts w:ascii="Arial" w:eastAsia="Times New Roman" w:hAnsi="Arial" w:cs="Arial"/>
          <w:sz w:val="16"/>
          <w:szCs w:val="16"/>
          <w:lang w:eastAsia="pl-PL"/>
        </w:rPr>
        <w:br/>
        <w:t xml:space="preserve">Tak (podstawa wykluczenia określona w art. 24 ust. 5 pkt 8 ustawy </w:t>
      </w:r>
      <w:proofErr w:type="spellStart"/>
      <w:r w:rsidRPr="0003211A">
        <w:rPr>
          <w:rFonts w:ascii="Arial" w:eastAsia="Times New Roman" w:hAnsi="Arial" w:cs="Arial"/>
          <w:sz w:val="16"/>
          <w:szCs w:val="16"/>
          <w:lang w:eastAsia="pl-PL"/>
        </w:rPr>
        <w:t>Pzp</w:t>
      </w:r>
      <w:proofErr w:type="spellEnd"/>
      <w:r w:rsidRPr="0003211A">
        <w:rPr>
          <w:rFonts w:ascii="Arial" w:eastAsia="Times New Roman" w:hAnsi="Arial" w:cs="Arial"/>
          <w:sz w:val="16"/>
          <w:szCs w:val="16"/>
          <w:lang w:eastAsia="pl-PL"/>
        </w:rPr>
        <w:t xml:space="preserve">) </w:t>
      </w:r>
    </w:p>
    <w:p w14:paraId="2303B64A"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III.3) WYKAZ OŚWIADCZEŃ SKŁADANYCH PRZEZ WYKONAWCĘ W CELU WSTĘPNEGO POTWIERDZENIA, ŻE NIE PODLEGA ON WYKLUCZENIU ORAZ SPEŁNIA WARUNKI UDZIAŁU W POSTĘPOWANIU ORAZ SPEŁNIA KRYTERIA SELEKCJI </w:t>
      </w:r>
    </w:p>
    <w:p w14:paraId="6074FA91" w14:textId="41D73C8A"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Oświadczenie o niepodleganiu wykluczeniu oraz spełnianiu warunków udziału w postępowaniu </w:t>
      </w:r>
      <w:r w:rsidRPr="0003211A">
        <w:rPr>
          <w:rFonts w:ascii="Arial" w:eastAsia="Times New Roman" w:hAnsi="Arial" w:cs="Arial"/>
          <w:sz w:val="16"/>
          <w:szCs w:val="16"/>
          <w:lang w:eastAsia="pl-PL"/>
        </w:rPr>
        <w:t xml:space="preserve">Tak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Oświadczenie o spełnianiu kryteriów selekcji </w:t>
      </w:r>
      <w:r w:rsidRPr="0003211A">
        <w:rPr>
          <w:rFonts w:ascii="Arial" w:eastAsia="Times New Roman" w:hAnsi="Arial" w:cs="Arial"/>
          <w:sz w:val="16"/>
          <w:szCs w:val="16"/>
          <w:lang w:eastAsia="pl-PL"/>
        </w:rPr>
        <w:t xml:space="preserve">Nie </w:t>
      </w:r>
    </w:p>
    <w:p w14:paraId="02BD63AC"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III.4) WYKAZ OŚWIADCZEŃ LUB DOKUMENTÓW , SKŁADANYCH PRZEZ WYKONAWCĘ W POSTĘPOWANIU NA WEZWANIE ZAMAWIAJACEGO W CELU POTWIERDZENIA OKOLICZNOŚCI, O KTÓRYCH MOWA W ART. 25 UST. 1 PKT 3 USTAWY PZP: </w:t>
      </w:r>
    </w:p>
    <w:p w14:paraId="36A56C8A"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III.5) WYKAZ OŚWIADCZEŃ LUB DOKUMENTÓW SKŁADANYCH PRZEZ WYKONAWCĘ W POSTĘPOWANIU NA WEZWANIE ZAMAWIAJACEGO W CELU POTWIERDZENIA OKOLICZNOŚCI, O KTÓRYCH MOWA W ART. 25 UST. 1 PKT 1 USTAWY PZP </w:t>
      </w:r>
    </w:p>
    <w:p w14:paraId="0341C6AD" w14:textId="793A4F2C"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III.5.1) W ZAKRESIE SPEŁNIANIA WARUNKÓW UDZIAŁU W POSTĘPOWANIU:</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 xml:space="preserve">a) 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 zakresie niezbędnym do wykazania spełnienia warunku udziału w postępowaniu- w zakresie niezbędnym do wykazania spełnienia warunku udziału w postępowaniu (wzór stanowi załącznik nr 9 do SIWZ); b) dokumentów potwierdzających, że wykonawca jest ubezpieczony od odpowiedzialności cywilnej w zakresie prowadzonej działalności związanej z przedmiotem zamówienia, obejmujące usługi prania i dezynfekcji chemiczno-termicznej oraz ryzyko przenoszenia chorób zakaźnych, na sumę gwarancyjną określoną w pkt V.A.2. SIWZ.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III.5.2) W ZAKRESIE KRYTERIÓW SELEKCJI:</w:t>
      </w:r>
      <w:r w:rsidRPr="0003211A">
        <w:rPr>
          <w:rFonts w:ascii="Arial" w:eastAsia="Times New Roman" w:hAnsi="Arial" w:cs="Arial"/>
          <w:sz w:val="16"/>
          <w:szCs w:val="16"/>
          <w:lang w:eastAsia="pl-PL"/>
        </w:rPr>
        <w:t xml:space="preserve"> </w:t>
      </w:r>
    </w:p>
    <w:p w14:paraId="0D6F8B7B"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III.6) WYKAZ OŚWIADCZEŃ LUB DOKUMENTÓW SKŁADANYCH PRZEZ WYKONAWCĘ W POSTĘPOWANIU NA WEZWANIE ZAMAWIAJACEGO W CELU POTWIERDZENIA OKOLICZNOŚCI, O KTÓRYCH MOWA W ART. 25 UST. 1 PKT 2 USTAWY PZP </w:t>
      </w:r>
    </w:p>
    <w:p w14:paraId="0B469CBF"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Pozytywna opinia sanitarna wydana przez właściwego miejscowo Państwowego Powiatowego Inspektora Sanitarnego na podstawie ustawy z dnia 05.12.2008r. o zapobieganiu oraz zwalczaniu zakażeń i chorób zakaźnych u ludzi (Dz. U. nr 234 z 2008r. poz. 1570 z </w:t>
      </w:r>
      <w:proofErr w:type="spellStart"/>
      <w:r w:rsidRPr="0003211A">
        <w:rPr>
          <w:rFonts w:ascii="Arial" w:eastAsia="Times New Roman" w:hAnsi="Arial" w:cs="Arial"/>
          <w:sz w:val="16"/>
          <w:szCs w:val="16"/>
          <w:lang w:eastAsia="pl-PL"/>
        </w:rPr>
        <w:t>późn</w:t>
      </w:r>
      <w:proofErr w:type="spellEnd"/>
      <w:r w:rsidRPr="0003211A">
        <w:rPr>
          <w:rFonts w:ascii="Arial" w:eastAsia="Times New Roman" w:hAnsi="Arial" w:cs="Arial"/>
          <w:sz w:val="16"/>
          <w:szCs w:val="16"/>
          <w:lang w:eastAsia="pl-PL"/>
        </w:rPr>
        <w:t xml:space="preserve">. zm.), Rozporządzenia Ministra Gospodarki z dnia 27.04.2000r. w sprawie bezpieczeństwa i higieny pracy w pralniach i farbiarniach (Dz. U. nr 40 z 2000r. poz. 469 z </w:t>
      </w:r>
      <w:proofErr w:type="spellStart"/>
      <w:r w:rsidRPr="0003211A">
        <w:rPr>
          <w:rFonts w:ascii="Arial" w:eastAsia="Times New Roman" w:hAnsi="Arial" w:cs="Arial"/>
          <w:sz w:val="16"/>
          <w:szCs w:val="16"/>
          <w:lang w:eastAsia="pl-PL"/>
        </w:rPr>
        <w:t>późn</w:t>
      </w:r>
      <w:proofErr w:type="spellEnd"/>
      <w:r w:rsidRPr="0003211A">
        <w:rPr>
          <w:rFonts w:ascii="Arial" w:eastAsia="Times New Roman" w:hAnsi="Arial" w:cs="Arial"/>
          <w:sz w:val="16"/>
          <w:szCs w:val="16"/>
          <w:lang w:eastAsia="pl-PL"/>
        </w:rPr>
        <w:t xml:space="preserve">. zm.), Rozporządzenia Ministra Pracy i Polityki Socjalnej z dnia 26.09.1997r. w sprawie ogólnych przepisów BHP (Dz. U. nr 169 z 2003r. poz. 1650 z </w:t>
      </w:r>
      <w:proofErr w:type="spellStart"/>
      <w:r w:rsidRPr="0003211A">
        <w:rPr>
          <w:rFonts w:ascii="Arial" w:eastAsia="Times New Roman" w:hAnsi="Arial" w:cs="Arial"/>
          <w:sz w:val="16"/>
          <w:szCs w:val="16"/>
          <w:lang w:eastAsia="pl-PL"/>
        </w:rPr>
        <w:t>późn</w:t>
      </w:r>
      <w:proofErr w:type="spellEnd"/>
      <w:r w:rsidRPr="0003211A">
        <w:rPr>
          <w:rFonts w:ascii="Arial" w:eastAsia="Times New Roman" w:hAnsi="Arial" w:cs="Arial"/>
          <w:sz w:val="16"/>
          <w:szCs w:val="16"/>
          <w:lang w:eastAsia="pl-PL"/>
        </w:rPr>
        <w:t xml:space="preserve">. zm.), dopuszczająca zakład pralniczy wykonawcy do świadczenia usług pralniczych dla jednostek służby zdrowia, potwierdzająca posiadanie pełnej bariery higienicznej. </w:t>
      </w:r>
    </w:p>
    <w:p w14:paraId="2EF7F233"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III.7) INNE DOKUMENTY NIE WYMIENIONE W pkt III.3) - III.6) </w:t>
      </w:r>
    </w:p>
    <w:p w14:paraId="79136BCF"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Wypełniony Formularz ofertowo-cenowy - załącznik nr 1 do SIWZ), 2. Wypełniony Szczegółowy formularz ofertowy – złącznik nr 1a do SIWZ, 3. Dokumenty potwierdzające posiadanie uprawnień/pełnomocnictw osób składających ofertę, o ile fakt ten nie wynika z dokumentów rejestrowych. Udowodnienie posiadania uprawnień do podpisania oferty ciąży na Wykonawcy. Zamawiający będzie wymagał od Wykonawcy przedstawienia tłumaczenia na język polski wskazanych przez Wykonawcę i pobranych samodzielnie przez Zamawiającego dokumentów. </w:t>
      </w:r>
    </w:p>
    <w:p w14:paraId="791BE9DE"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u w:val="single"/>
          <w:lang w:eastAsia="pl-PL"/>
        </w:rPr>
        <w:t xml:space="preserve">SEKCJA IV: PROCEDURA </w:t>
      </w:r>
    </w:p>
    <w:p w14:paraId="3EE7EBA6"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 xml:space="preserve">IV.1) OPIS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IV.1.1) Tryb udzielenia zamówienia: </w:t>
      </w:r>
      <w:r w:rsidRPr="0003211A">
        <w:rPr>
          <w:rFonts w:ascii="Arial" w:eastAsia="Times New Roman" w:hAnsi="Arial" w:cs="Arial"/>
          <w:sz w:val="16"/>
          <w:szCs w:val="16"/>
          <w:lang w:eastAsia="pl-PL"/>
        </w:rPr>
        <w:t xml:space="preserve">Przetarg nieograniczony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IV.1.2) Zamawiający żąda wniesienia wadium:</w:t>
      </w:r>
      <w:r w:rsidRPr="0003211A">
        <w:rPr>
          <w:rFonts w:ascii="Arial" w:eastAsia="Times New Roman" w:hAnsi="Arial" w:cs="Arial"/>
          <w:sz w:val="16"/>
          <w:szCs w:val="16"/>
          <w:lang w:eastAsia="pl-PL"/>
        </w:rPr>
        <w:t xml:space="preserve"> </w:t>
      </w:r>
    </w:p>
    <w:p w14:paraId="71C3FE98" w14:textId="262E3106"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IV.1.3) Przewiduje się udzielenie zaliczek na poczet wykonania zamówienia:</w:t>
      </w:r>
      <w:r w:rsidRPr="0003211A">
        <w:rPr>
          <w:rFonts w:ascii="Arial" w:eastAsia="Times New Roman" w:hAnsi="Arial" w:cs="Arial"/>
          <w:sz w:val="16"/>
          <w:szCs w:val="16"/>
          <w:lang w:eastAsia="pl-PL"/>
        </w:rPr>
        <w:t xml:space="preserve"> 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IV.1.4) Wymaga się złożenia ofert w postaci katalogów elektronicznych lub dołączenia do ofert katalogów elektronicznych: </w:t>
      </w: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t xml:space="preserve">Dopuszcza się złożenie ofert w postaci katalogów elektronicznych lub dołączenia do ofert katalogów elektronicznych: 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IV.1.5.) Wymaga się złożenia oferty wariantowej: </w:t>
      </w: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IV.1.6) Przewidywana liczba wykonawców, którzy zostaną zaproszeni do udziału w postępowaniu </w:t>
      </w:r>
      <w:r w:rsidRPr="0003211A">
        <w:rPr>
          <w:rFonts w:ascii="Arial" w:eastAsia="Times New Roman" w:hAnsi="Arial" w:cs="Arial"/>
          <w:sz w:val="16"/>
          <w:szCs w:val="16"/>
          <w:lang w:eastAsia="pl-PL"/>
        </w:rPr>
        <w:br/>
      </w:r>
      <w:r w:rsidRPr="0003211A">
        <w:rPr>
          <w:rFonts w:ascii="Arial" w:eastAsia="Times New Roman" w:hAnsi="Arial" w:cs="Arial"/>
          <w:i/>
          <w:iCs/>
          <w:sz w:val="16"/>
          <w:szCs w:val="16"/>
          <w:lang w:eastAsia="pl-PL"/>
        </w:rPr>
        <w:t xml:space="preserve">(przetarg ograniczony, negocjacje z ogłoszeniem, dialog konkurencyjny, partnerstwo innowacyjne) </w:t>
      </w:r>
    </w:p>
    <w:p w14:paraId="4CD847F3" w14:textId="1BD2D7F1"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Liczba wykonawców   </w:t>
      </w:r>
      <w:r w:rsidRPr="0003211A">
        <w:rPr>
          <w:rFonts w:ascii="Arial" w:eastAsia="Times New Roman" w:hAnsi="Arial" w:cs="Arial"/>
          <w:sz w:val="16"/>
          <w:szCs w:val="16"/>
          <w:lang w:eastAsia="pl-PL"/>
        </w:rPr>
        <w:br/>
        <w:t xml:space="preserve">Przewidywana minimalna liczba wykonawców </w:t>
      </w:r>
      <w:r w:rsidRPr="0003211A">
        <w:rPr>
          <w:rFonts w:ascii="Arial" w:eastAsia="Times New Roman" w:hAnsi="Arial" w:cs="Arial"/>
          <w:sz w:val="16"/>
          <w:szCs w:val="16"/>
          <w:lang w:eastAsia="pl-PL"/>
        </w:rPr>
        <w:br/>
        <w:t xml:space="preserve">Maksymalna liczba wykonawców   </w:t>
      </w:r>
      <w:r w:rsidRPr="0003211A">
        <w:rPr>
          <w:rFonts w:ascii="Arial" w:eastAsia="Times New Roman" w:hAnsi="Arial" w:cs="Arial"/>
          <w:sz w:val="16"/>
          <w:szCs w:val="16"/>
          <w:lang w:eastAsia="pl-PL"/>
        </w:rPr>
        <w:br/>
        <w:t xml:space="preserve">Kryteria selekcji wykonawców: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IV.1.7) Informacje na temat umowy ramowej lub dynamicznego systemu zakupów: </w:t>
      </w:r>
    </w:p>
    <w:p w14:paraId="45F972B4" w14:textId="59592550"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Umowa ramowa będzie zawarta: </w:t>
      </w:r>
      <w:r w:rsidRPr="0003211A">
        <w:rPr>
          <w:rFonts w:ascii="Arial" w:eastAsia="Times New Roman" w:hAnsi="Arial" w:cs="Arial"/>
          <w:sz w:val="16"/>
          <w:szCs w:val="16"/>
          <w:lang w:eastAsia="pl-PL"/>
        </w:rPr>
        <w:br/>
        <w:t xml:space="preserve">Czy przewiduje się ograniczenie liczby uczestników umowy ramowej: </w:t>
      </w:r>
      <w:r w:rsidRPr="0003211A">
        <w:rPr>
          <w:rFonts w:ascii="Arial" w:eastAsia="Times New Roman" w:hAnsi="Arial" w:cs="Arial"/>
          <w:sz w:val="16"/>
          <w:szCs w:val="16"/>
          <w:lang w:eastAsia="pl-PL"/>
        </w:rPr>
        <w:br/>
        <w:t xml:space="preserve">Przewidziana maksymalna liczba uczestników umowy ramowej: </w:t>
      </w:r>
      <w:r w:rsidRPr="0003211A">
        <w:rPr>
          <w:rFonts w:ascii="Arial" w:eastAsia="Times New Roman" w:hAnsi="Arial" w:cs="Arial"/>
          <w:sz w:val="16"/>
          <w:szCs w:val="16"/>
          <w:lang w:eastAsia="pl-PL"/>
        </w:rPr>
        <w:br/>
        <w:t xml:space="preserve">Informacje dodatkowe: </w:t>
      </w:r>
      <w:r w:rsidRPr="0003211A">
        <w:rPr>
          <w:rFonts w:ascii="Arial" w:eastAsia="Times New Roman" w:hAnsi="Arial" w:cs="Arial"/>
          <w:sz w:val="16"/>
          <w:szCs w:val="16"/>
          <w:lang w:eastAsia="pl-PL"/>
        </w:rPr>
        <w:br/>
        <w:t xml:space="preserve">Zamówienie obejmuje ustanowienie dynamicznego systemu zakupów: </w:t>
      </w:r>
      <w:r w:rsidRPr="0003211A">
        <w:rPr>
          <w:rFonts w:ascii="Arial" w:eastAsia="Times New Roman" w:hAnsi="Arial" w:cs="Arial"/>
          <w:sz w:val="16"/>
          <w:szCs w:val="16"/>
          <w:lang w:eastAsia="pl-PL"/>
        </w:rPr>
        <w:br/>
        <w:t xml:space="preserve">Adres strony internetowej, na której będą zamieszczone dodatkowe informacje dotyczące dynamicznego systemu zakupów: </w:t>
      </w:r>
      <w:r w:rsidRPr="0003211A">
        <w:rPr>
          <w:rFonts w:ascii="Arial" w:eastAsia="Times New Roman" w:hAnsi="Arial" w:cs="Arial"/>
          <w:sz w:val="16"/>
          <w:szCs w:val="16"/>
          <w:lang w:eastAsia="pl-PL"/>
        </w:rPr>
        <w:br/>
        <w:t xml:space="preserve">Informacje dodatkowe: </w:t>
      </w:r>
      <w:r w:rsidRPr="0003211A">
        <w:rPr>
          <w:rFonts w:ascii="Arial" w:eastAsia="Times New Roman" w:hAnsi="Arial" w:cs="Arial"/>
          <w:sz w:val="16"/>
          <w:szCs w:val="16"/>
          <w:lang w:eastAsia="pl-PL"/>
        </w:rPr>
        <w:br/>
        <w:t xml:space="preserve">W ramach umowy ramowej/dynamicznego systemu zakupów dopuszcza się złożenie ofert w formie katalogów elektronicznych: </w:t>
      </w:r>
      <w:r w:rsidRPr="0003211A">
        <w:rPr>
          <w:rFonts w:ascii="Arial" w:eastAsia="Times New Roman" w:hAnsi="Arial" w:cs="Arial"/>
          <w:sz w:val="16"/>
          <w:szCs w:val="16"/>
          <w:lang w:eastAsia="pl-PL"/>
        </w:rPr>
        <w:br/>
        <w:t xml:space="preserve">Przewiduje się pobranie ze złożonych katalogów elektronicznych informacji potrzebnych do sporządzenia ofert w ramach umowy ramowej/dynamicznego systemu zakupów: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IV.1.8) Aukcja elektroniczna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Przewidziane jest przeprowadzenie aukcji elektronicznej </w:t>
      </w:r>
      <w:r w:rsidRPr="0003211A">
        <w:rPr>
          <w:rFonts w:ascii="Arial" w:eastAsia="Times New Roman" w:hAnsi="Arial" w:cs="Arial"/>
          <w:i/>
          <w:iCs/>
          <w:sz w:val="16"/>
          <w:szCs w:val="16"/>
          <w:lang w:eastAsia="pl-PL"/>
        </w:rPr>
        <w:t xml:space="preserve">(przetarg nieograniczony, przetarg ograniczony, negocjacje z ogłoszeniem) </w:t>
      </w:r>
      <w:r w:rsidRPr="0003211A">
        <w:rPr>
          <w:rFonts w:ascii="Arial" w:eastAsia="Times New Roman" w:hAnsi="Arial" w:cs="Arial"/>
          <w:sz w:val="16"/>
          <w:szCs w:val="16"/>
          <w:lang w:eastAsia="pl-PL"/>
        </w:rPr>
        <w:t xml:space="preserve">Nie </w:t>
      </w:r>
      <w:r w:rsidRPr="0003211A">
        <w:rPr>
          <w:rFonts w:ascii="Arial" w:eastAsia="Times New Roman" w:hAnsi="Arial" w:cs="Arial"/>
          <w:sz w:val="16"/>
          <w:szCs w:val="16"/>
          <w:lang w:eastAsia="pl-PL"/>
        </w:rPr>
        <w:br/>
        <w:t xml:space="preserve">Należy podać adres strony internetowej, na której aukcja będzie prowadzona: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Należy wskazać elementy, których wartości będą przedmiotem aukcji elektronicznej: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Przewiduje się ograniczenia co do przedstawionych wartości, wynikające z opisu przedmiotu zamówienia:</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 xml:space="preserve">Należy podać, które informacje zostaną udostępnione wykonawcom w trakcie aukcji elektronicznej oraz jaki będzie termin ich udostępnienia: </w:t>
      </w:r>
      <w:r w:rsidRPr="0003211A">
        <w:rPr>
          <w:rFonts w:ascii="Arial" w:eastAsia="Times New Roman" w:hAnsi="Arial" w:cs="Arial"/>
          <w:sz w:val="16"/>
          <w:szCs w:val="16"/>
          <w:lang w:eastAsia="pl-PL"/>
        </w:rPr>
        <w:br/>
        <w:t xml:space="preserve">Informacje dotyczące przebiegu aukcji elektronicznej: </w:t>
      </w:r>
      <w:r w:rsidRPr="0003211A">
        <w:rPr>
          <w:rFonts w:ascii="Arial" w:eastAsia="Times New Roman" w:hAnsi="Arial" w:cs="Arial"/>
          <w:sz w:val="16"/>
          <w:szCs w:val="16"/>
          <w:lang w:eastAsia="pl-PL"/>
        </w:rPr>
        <w:br/>
        <w:t xml:space="preserve">Jaki jest przewidziany sposób postępowania w toku aukcji elektronicznej i jakie będą warunki, na jakich wykonawcy będą mogli licytować (minimalne wysokości postąpień): </w:t>
      </w:r>
      <w:r w:rsidRPr="0003211A">
        <w:rPr>
          <w:rFonts w:ascii="Arial" w:eastAsia="Times New Roman" w:hAnsi="Arial" w:cs="Arial"/>
          <w:sz w:val="16"/>
          <w:szCs w:val="16"/>
          <w:lang w:eastAsia="pl-PL"/>
        </w:rPr>
        <w:br/>
        <w:t xml:space="preserve">Informacje dotyczące wykorzystywanego sprzętu elektronicznego, rozwiązań i specyfikacji technicznych w zakresie połączeń: </w:t>
      </w:r>
      <w:r w:rsidRPr="0003211A">
        <w:rPr>
          <w:rFonts w:ascii="Arial" w:eastAsia="Times New Roman" w:hAnsi="Arial" w:cs="Arial"/>
          <w:sz w:val="16"/>
          <w:szCs w:val="16"/>
          <w:lang w:eastAsia="pl-PL"/>
        </w:rPr>
        <w:br/>
        <w:t xml:space="preserve">Wymagania dotyczące rejestracji i identyfikacji wykonawców w aukcji elektronicznej: </w:t>
      </w:r>
      <w:r w:rsidRPr="0003211A">
        <w:rPr>
          <w:rFonts w:ascii="Arial" w:eastAsia="Times New Roman" w:hAnsi="Arial" w:cs="Arial"/>
          <w:sz w:val="16"/>
          <w:szCs w:val="16"/>
          <w:lang w:eastAsia="pl-PL"/>
        </w:rPr>
        <w:br/>
        <w:t xml:space="preserve">Informacje o liczbie etapów aukcji elektronicznej i czasie ich trwania: </w:t>
      </w:r>
    </w:p>
    <w:p w14:paraId="07574F77" w14:textId="7BF4E831"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lastRenderedPageBreak/>
        <w:br/>
        <w:t xml:space="preserve">Czas trwania: </w:t>
      </w:r>
      <w:r w:rsidRPr="0003211A">
        <w:rPr>
          <w:rFonts w:ascii="Arial" w:eastAsia="Times New Roman" w:hAnsi="Arial" w:cs="Arial"/>
          <w:sz w:val="16"/>
          <w:szCs w:val="16"/>
          <w:lang w:eastAsia="pl-PL"/>
        </w:rPr>
        <w:br/>
        <w:t xml:space="preserve">Czy wykonawcy, którzy nie złożyli nowych postąpień, zostaną zakwalifikowani do następnego etapu: </w:t>
      </w:r>
      <w:r w:rsidRPr="0003211A">
        <w:rPr>
          <w:rFonts w:ascii="Arial" w:eastAsia="Times New Roman" w:hAnsi="Arial" w:cs="Arial"/>
          <w:sz w:val="16"/>
          <w:szCs w:val="16"/>
          <w:lang w:eastAsia="pl-PL"/>
        </w:rPr>
        <w:br/>
        <w:t xml:space="preserve">Warunki zamknięcia aukcji elektronicznej: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IV.2) KRYTERIA OCENY OFERT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IV.2.1) Kryteria oceny ofert: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IV.2.2) Kryteria</w:t>
      </w:r>
      <w:r w:rsidRPr="0003211A">
        <w:rPr>
          <w:rFonts w:ascii="Arial" w:eastAsia="Times New Roman" w:hAnsi="Arial" w:cs="Arial"/>
          <w:sz w:val="16"/>
          <w:szCs w:val="16"/>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95"/>
        <w:gridCol w:w="769"/>
      </w:tblGrid>
      <w:tr w:rsidR="0003211A" w:rsidRPr="0003211A" w14:paraId="71BC101A" w14:textId="77777777" w:rsidTr="0003211A">
        <w:tc>
          <w:tcPr>
            <w:tcW w:w="0" w:type="auto"/>
            <w:tcBorders>
              <w:top w:val="single" w:sz="6" w:space="0" w:color="000000"/>
              <w:left w:val="single" w:sz="6" w:space="0" w:color="000000"/>
              <w:bottom w:val="single" w:sz="6" w:space="0" w:color="000000"/>
              <w:right w:val="single" w:sz="6" w:space="0" w:color="000000"/>
            </w:tcBorders>
            <w:vAlign w:val="center"/>
            <w:hideMark/>
          </w:tcPr>
          <w:p w14:paraId="3B904A05"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467BA"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Znaczenie</w:t>
            </w:r>
          </w:p>
        </w:tc>
      </w:tr>
      <w:tr w:rsidR="0003211A" w:rsidRPr="0003211A" w14:paraId="7C10F292" w14:textId="77777777" w:rsidTr="0003211A">
        <w:tc>
          <w:tcPr>
            <w:tcW w:w="0" w:type="auto"/>
            <w:tcBorders>
              <w:top w:val="single" w:sz="6" w:space="0" w:color="000000"/>
              <w:left w:val="single" w:sz="6" w:space="0" w:color="000000"/>
              <w:bottom w:val="single" w:sz="6" w:space="0" w:color="000000"/>
              <w:right w:val="single" w:sz="6" w:space="0" w:color="000000"/>
            </w:tcBorders>
            <w:vAlign w:val="center"/>
            <w:hideMark/>
          </w:tcPr>
          <w:p w14:paraId="56C2A4DD"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B9006"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60,00</w:t>
            </w:r>
          </w:p>
        </w:tc>
      </w:tr>
      <w:tr w:rsidR="0003211A" w:rsidRPr="0003211A" w14:paraId="770133E1" w14:textId="77777777" w:rsidTr="0003211A">
        <w:tc>
          <w:tcPr>
            <w:tcW w:w="0" w:type="auto"/>
            <w:tcBorders>
              <w:top w:val="single" w:sz="6" w:space="0" w:color="000000"/>
              <w:left w:val="single" w:sz="6" w:space="0" w:color="000000"/>
              <w:bottom w:val="single" w:sz="6" w:space="0" w:color="000000"/>
              <w:right w:val="single" w:sz="6" w:space="0" w:color="000000"/>
            </w:tcBorders>
            <w:vAlign w:val="center"/>
            <w:hideMark/>
          </w:tcPr>
          <w:p w14:paraId="3136B451"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termin rozpatrzenia reklamacji i </w:t>
            </w:r>
            <w:proofErr w:type="spellStart"/>
            <w:r w:rsidRPr="0003211A">
              <w:rPr>
                <w:rFonts w:ascii="Arial" w:eastAsia="Times New Roman" w:hAnsi="Arial" w:cs="Arial"/>
                <w:sz w:val="16"/>
                <w:szCs w:val="16"/>
                <w:lang w:eastAsia="pl-PL"/>
              </w:rPr>
              <w:t>usuniecia</w:t>
            </w:r>
            <w:proofErr w:type="spellEnd"/>
            <w:r w:rsidRPr="0003211A">
              <w:rPr>
                <w:rFonts w:ascii="Arial" w:eastAsia="Times New Roman" w:hAnsi="Arial" w:cs="Arial"/>
                <w:sz w:val="16"/>
                <w:szCs w:val="16"/>
                <w:lang w:eastAsia="pl-PL"/>
              </w:rPr>
              <w:t xml:space="preserve"> wady lub nieprawidłowości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042D9"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40,00</w:t>
            </w:r>
          </w:p>
        </w:tc>
      </w:tr>
    </w:tbl>
    <w:p w14:paraId="04302FA9" w14:textId="305E805A"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IV.2.3) Zastosowanie procedury, o której mowa w art. 24aa ust. 1 ustawy </w:t>
      </w:r>
      <w:proofErr w:type="spellStart"/>
      <w:r w:rsidRPr="0003211A">
        <w:rPr>
          <w:rFonts w:ascii="Arial" w:eastAsia="Times New Roman" w:hAnsi="Arial" w:cs="Arial"/>
          <w:b/>
          <w:bCs/>
          <w:sz w:val="16"/>
          <w:szCs w:val="16"/>
          <w:lang w:eastAsia="pl-PL"/>
        </w:rPr>
        <w:t>Pzp</w:t>
      </w:r>
      <w:proofErr w:type="spellEnd"/>
      <w:r w:rsidRPr="0003211A">
        <w:rPr>
          <w:rFonts w:ascii="Arial" w:eastAsia="Times New Roman" w:hAnsi="Arial" w:cs="Arial"/>
          <w:b/>
          <w:bCs/>
          <w:sz w:val="16"/>
          <w:szCs w:val="16"/>
          <w:lang w:eastAsia="pl-PL"/>
        </w:rPr>
        <w:t xml:space="preserve"> </w:t>
      </w:r>
      <w:r w:rsidRPr="0003211A">
        <w:rPr>
          <w:rFonts w:ascii="Arial" w:eastAsia="Times New Roman" w:hAnsi="Arial" w:cs="Arial"/>
          <w:sz w:val="16"/>
          <w:szCs w:val="16"/>
          <w:lang w:eastAsia="pl-PL"/>
        </w:rPr>
        <w:t xml:space="preserve">(przetarg nieograniczony) Tak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IV.3) Negocjacje z ogłoszeniem, dialog konkurencyjny, partnerstwo innowacyjne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IV.3.1) Informacje na temat negocjacji z ogłoszeniem</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Minimalne wymagania, które muszą spełniać wszystkie oferty:</w:t>
      </w:r>
      <w:r w:rsidRPr="0003211A">
        <w:rPr>
          <w:rFonts w:ascii="Arial" w:eastAsia="Times New Roman" w:hAnsi="Arial" w:cs="Arial"/>
          <w:sz w:val="16"/>
          <w:szCs w:val="16"/>
          <w:lang w:eastAsia="pl-PL"/>
        </w:rPr>
        <w:br/>
        <w:t xml:space="preserve">Przewidziane jest zastrzeżenie prawa do udzielenia zamówienia na podstawie ofert wstępnych bez przeprowadzenia negocjacji </w:t>
      </w:r>
      <w:r w:rsidRPr="0003211A">
        <w:rPr>
          <w:rFonts w:ascii="Arial" w:eastAsia="Times New Roman" w:hAnsi="Arial" w:cs="Arial"/>
          <w:sz w:val="16"/>
          <w:szCs w:val="16"/>
          <w:lang w:eastAsia="pl-PL"/>
        </w:rPr>
        <w:br/>
        <w:t xml:space="preserve">Przewidziany jest podział negocjacji na etapy w celu ograniczenia liczby ofert: </w:t>
      </w:r>
      <w:r w:rsidRPr="0003211A">
        <w:rPr>
          <w:rFonts w:ascii="Arial" w:eastAsia="Times New Roman" w:hAnsi="Arial" w:cs="Arial"/>
          <w:sz w:val="16"/>
          <w:szCs w:val="16"/>
          <w:lang w:eastAsia="pl-PL"/>
        </w:rPr>
        <w:br/>
        <w:t xml:space="preserve">Należy podać informacje na temat etapów negocjacji (w tym liczbę etapów): </w:t>
      </w:r>
      <w:r w:rsidRPr="0003211A">
        <w:rPr>
          <w:rFonts w:ascii="Arial" w:eastAsia="Times New Roman" w:hAnsi="Arial" w:cs="Arial"/>
          <w:sz w:val="16"/>
          <w:szCs w:val="16"/>
          <w:lang w:eastAsia="pl-PL"/>
        </w:rPr>
        <w:br/>
        <w:t xml:space="preserve">Informacje dodatkowe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IV.3.2) Informacje na temat dialogu konkurencyjnego</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 xml:space="preserve">Opis potrzeb i wymagań zamawiającego lub informacja o sposobie uzyskania tego opisu: </w:t>
      </w:r>
      <w:r w:rsidRPr="0003211A">
        <w:rPr>
          <w:rFonts w:ascii="Arial" w:eastAsia="Times New Roman" w:hAnsi="Arial" w:cs="Arial"/>
          <w:sz w:val="16"/>
          <w:szCs w:val="16"/>
          <w:lang w:eastAsia="pl-PL"/>
        </w:rPr>
        <w:br/>
        <w:t xml:space="preserve">Informacja o wysokości nagród dla wykonawców, którzy podczas dialogu konkurencyjnego przedstawili rozwiązania stanowiące podstawę do składania ofert, jeżeli zamawiający przewiduje nagrody: </w:t>
      </w:r>
      <w:r w:rsidRPr="0003211A">
        <w:rPr>
          <w:rFonts w:ascii="Arial" w:eastAsia="Times New Roman" w:hAnsi="Arial" w:cs="Arial"/>
          <w:sz w:val="16"/>
          <w:szCs w:val="16"/>
          <w:lang w:eastAsia="pl-PL"/>
        </w:rPr>
        <w:br/>
        <w:t xml:space="preserve">Wstępny harmonogram postępowania: </w:t>
      </w:r>
      <w:r w:rsidRPr="0003211A">
        <w:rPr>
          <w:rFonts w:ascii="Arial" w:eastAsia="Times New Roman" w:hAnsi="Arial" w:cs="Arial"/>
          <w:sz w:val="16"/>
          <w:szCs w:val="16"/>
          <w:lang w:eastAsia="pl-PL"/>
        </w:rPr>
        <w:br/>
        <w:t xml:space="preserve">Podział dialogu na etapy w celu ograniczenia liczby rozwiązań: </w:t>
      </w:r>
      <w:r w:rsidRPr="0003211A">
        <w:rPr>
          <w:rFonts w:ascii="Arial" w:eastAsia="Times New Roman" w:hAnsi="Arial" w:cs="Arial"/>
          <w:sz w:val="16"/>
          <w:szCs w:val="16"/>
          <w:lang w:eastAsia="pl-PL"/>
        </w:rPr>
        <w:br/>
        <w:t xml:space="preserve">Należy podać informacje na temat etapów dialogu: </w:t>
      </w:r>
      <w:r w:rsidRPr="0003211A">
        <w:rPr>
          <w:rFonts w:ascii="Arial" w:eastAsia="Times New Roman" w:hAnsi="Arial" w:cs="Arial"/>
          <w:sz w:val="16"/>
          <w:szCs w:val="16"/>
          <w:lang w:eastAsia="pl-PL"/>
        </w:rPr>
        <w:br/>
        <w:t xml:space="preserve">Informacje dodatkowe: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IV.3.3) Informacje na temat partnerstwa innowacyjnego</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t xml:space="preserve">Elementy opisu przedmiotu zamówienia definiujące minimalne wymagania, którym muszą odpowiadać wszystkie oferty: </w:t>
      </w:r>
      <w:r w:rsidRPr="0003211A">
        <w:rPr>
          <w:rFonts w:ascii="Arial" w:eastAsia="Times New Roman" w:hAnsi="Arial" w:cs="Arial"/>
          <w:sz w:val="16"/>
          <w:szCs w:val="16"/>
          <w:lang w:eastAsia="pl-PL"/>
        </w:rPr>
        <w:br/>
        <w:t xml:space="preserve">Podział negocjacji na etapy w celu ograniczeniu liczby ofert podlegających negocjacjom poprzez zastosowanie kryteriów oceny ofert wskazanych w specyfikacji istotnych warunków zamówienia: </w:t>
      </w:r>
      <w:r w:rsidRPr="0003211A">
        <w:rPr>
          <w:rFonts w:ascii="Arial" w:eastAsia="Times New Roman" w:hAnsi="Arial" w:cs="Arial"/>
          <w:sz w:val="16"/>
          <w:szCs w:val="16"/>
          <w:lang w:eastAsia="pl-PL"/>
        </w:rPr>
        <w:br/>
        <w:t xml:space="preserve">Informacje dodatkowe: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IV.4) Licytacja elektroniczna </w:t>
      </w:r>
      <w:r w:rsidRPr="0003211A">
        <w:rPr>
          <w:rFonts w:ascii="Arial" w:eastAsia="Times New Roman" w:hAnsi="Arial" w:cs="Arial"/>
          <w:sz w:val="16"/>
          <w:szCs w:val="16"/>
          <w:lang w:eastAsia="pl-PL"/>
        </w:rPr>
        <w:br/>
        <w:t xml:space="preserve">Adres strony internetowej, na której będzie prowadzona licytacja elektroniczna: </w:t>
      </w:r>
    </w:p>
    <w:p w14:paraId="47A10FAE"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Adres strony internetowej, na której jest dostępny opis przedmiotu zamówienia w licytacji elektronicznej: </w:t>
      </w:r>
    </w:p>
    <w:p w14:paraId="08E36347"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Wymagania dotyczące rejestracji i identyfikacji wykonawców w licytacji elektronicznej, w tym wymagania techniczne urządzeń informatycznych: </w:t>
      </w:r>
    </w:p>
    <w:p w14:paraId="16643ED6"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Sposób postępowania w toku licytacji elektronicznej, w tym określenie minimalnych wysokości postąpień: </w:t>
      </w:r>
    </w:p>
    <w:p w14:paraId="1ECB5962"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Informacje o liczbie etapów licytacji elektronicznej i czasie ich trwania: </w:t>
      </w:r>
    </w:p>
    <w:p w14:paraId="7A30BC92" w14:textId="346ECAFF"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Czas trwania: </w:t>
      </w:r>
      <w:r w:rsidRPr="0003211A">
        <w:rPr>
          <w:rFonts w:ascii="Arial" w:eastAsia="Times New Roman" w:hAnsi="Arial" w:cs="Arial"/>
          <w:sz w:val="16"/>
          <w:szCs w:val="16"/>
          <w:lang w:eastAsia="pl-PL"/>
        </w:rPr>
        <w:br/>
        <w:t xml:space="preserve">Wykonawcy, którzy nie złożyli nowych postąpień, zostaną zakwalifikowani do następnego etapu: </w:t>
      </w:r>
    </w:p>
    <w:p w14:paraId="3ABF212E" w14:textId="77777777"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Termin składania wniosków o dopuszczenie do udziału w licytacji elektronicznej: </w:t>
      </w:r>
      <w:r w:rsidRPr="0003211A">
        <w:rPr>
          <w:rFonts w:ascii="Arial" w:eastAsia="Times New Roman" w:hAnsi="Arial" w:cs="Arial"/>
          <w:sz w:val="16"/>
          <w:szCs w:val="16"/>
          <w:lang w:eastAsia="pl-PL"/>
        </w:rPr>
        <w:br/>
        <w:t xml:space="preserve">Data: godzina: </w:t>
      </w:r>
      <w:r w:rsidRPr="0003211A">
        <w:rPr>
          <w:rFonts w:ascii="Arial" w:eastAsia="Times New Roman" w:hAnsi="Arial" w:cs="Arial"/>
          <w:sz w:val="16"/>
          <w:szCs w:val="16"/>
          <w:lang w:eastAsia="pl-PL"/>
        </w:rPr>
        <w:br/>
        <w:t xml:space="preserve">Termin otwarcia licytacji elektronicznej: </w:t>
      </w:r>
    </w:p>
    <w:p w14:paraId="73CD5E4F" w14:textId="36F5350D"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sz w:val="16"/>
          <w:szCs w:val="16"/>
          <w:lang w:eastAsia="pl-PL"/>
        </w:rPr>
        <w:t xml:space="preserve">Termin i warunki zamknięcia licytacji elektronicznej: </w:t>
      </w:r>
      <w:r w:rsidRPr="0003211A">
        <w:rPr>
          <w:rFonts w:ascii="Arial" w:eastAsia="Times New Roman" w:hAnsi="Arial" w:cs="Arial"/>
          <w:sz w:val="16"/>
          <w:szCs w:val="16"/>
          <w:lang w:eastAsia="pl-PL"/>
        </w:rPr>
        <w:br/>
        <w:t xml:space="preserve">Istotne dla stron postanowienia, które zostaną wprowadzone do treści zawieranej umowy w sprawie zamówienia publicznego, albo ogólne warunki umowy, albo wzór umowy: </w:t>
      </w:r>
      <w:r w:rsidRPr="0003211A">
        <w:rPr>
          <w:rFonts w:ascii="Arial" w:eastAsia="Times New Roman" w:hAnsi="Arial" w:cs="Arial"/>
          <w:sz w:val="16"/>
          <w:szCs w:val="16"/>
          <w:lang w:eastAsia="pl-PL"/>
        </w:rPr>
        <w:br/>
        <w:t xml:space="preserve">Wymagania dotyczące zabezpieczenia należytego wykonania umowy: </w:t>
      </w:r>
      <w:r w:rsidRPr="0003211A">
        <w:rPr>
          <w:rFonts w:ascii="Arial" w:eastAsia="Times New Roman" w:hAnsi="Arial" w:cs="Arial"/>
          <w:sz w:val="16"/>
          <w:szCs w:val="16"/>
          <w:lang w:eastAsia="pl-PL"/>
        </w:rPr>
        <w:br/>
        <w:t xml:space="preserve">Informacje dodatkowe: </w:t>
      </w:r>
    </w:p>
    <w:p w14:paraId="28A7FA35" w14:textId="250E2C1A" w:rsidR="0003211A" w:rsidRPr="0003211A" w:rsidRDefault="0003211A" w:rsidP="0003211A">
      <w:pPr>
        <w:spacing w:after="0" w:line="240" w:lineRule="auto"/>
        <w:rPr>
          <w:rFonts w:ascii="Arial" w:eastAsia="Times New Roman" w:hAnsi="Arial" w:cs="Arial"/>
          <w:sz w:val="16"/>
          <w:szCs w:val="16"/>
          <w:lang w:eastAsia="pl-PL"/>
        </w:rPr>
      </w:pPr>
      <w:r w:rsidRPr="0003211A">
        <w:rPr>
          <w:rFonts w:ascii="Arial" w:eastAsia="Times New Roman" w:hAnsi="Arial" w:cs="Arial"/>
          <w:b/>
          <w:bCs/>
          <w:sz w:val="16"/>
          <w:szCs w:val="16"/>
          <w:lang w:eastAsia="pl-PL"/>
        </w:rPr>
        <w:t>IV.5) ZMIANA UMOWY</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Przewiduje się istotne zmiany postanowień zawartej umowy w stosunku do treści oferty, na podstawie której dokonano wyboru wykonawcy:</w:t>
      </w:r>
      <w:r w:rsidRPr="0003211A">
        <w:rPr>
          <w:rFonts w:ascii="Arial" w:eastAsia="Times New Roman" w:hAnsi="Arial" w:cs="Arial"/>
          <w:sz w:val="16"/>
          <w:szCs w:val="16"/>
          <w:lang w:eastAsia="pl-PL"/>
        </w:rPr>
        <w:t xml:space="preserve"> Tak </w:t>
      </w:r>
      <w:r w:rsidRPr="0003211A">
        <w:rPr>
          <w:rFonts w:ascii="Arial" w:eastAsia="Times New Roman" w:hAnsi="Arial" w:cs="Arial"/>
          <w:sz w:val="16"/>
          <w:szCs w:val="16"/>
          <w:lang w:eastAsia="pl-PL"/>
        </w:rPr>
        <w:br/>
        <w:t xml:space="preserve">Należy wskazać zakres, charakter zmian oraz warunki wprowadzenia zmian: </w:t>
      </w:r>
      <w:r w:rsidRPr="0003211A">
        <w:rPr>
          <w:rFonts w:ascii="Arial" w:eastAsia="Times New Roman" w:hAnsi="Arial" w:cs="Arial"/>
          <w:sz w:val="16"/>
          <w:szCs w:val="16"/>
          <w:lang w:eastAsia="pl-PL"/>
        </w:rPr>
        <w:br/>
        <w:t xml:space="preserve">Zmiany danych teleadresowych Stron oraz danych osób uprawnionych do ich reprezentacji lub upełnomocnionych w umowie do dokonywania czynności nie stanowią zmiany umowy, o ile informacja o dokonaniu zmiany została skutecznie doręczona drugiej Stronie na piśmie. 4. Zmiany Umowy, mogą nastąpić w odniesieniu do przypadków określonych w § 3 ust. 10 niniejszej umowy, tj. Ewentualna zmiana cen może nastąpić jedynie w przypadku: a) dokonanej przez właściwy organ państwowy zmiany stawki podatku VAT; b) zmiany wysokości minimalnego wynagrodzenia za pracę ustalonego na podstawie art. 2 ust. 3-5 Ustawy z 10.10.2002r. o minimalnym wynagrodzeniu za pracę, c) zasad podlegania ubezpieczeniom społecznym lub ubezpieczeniu zdrowotnemu lub wysokości stawki składki na ubezpieczenie społeczne lub zdrowotne, gdy zmiany te będą miały wpływ na koszty wykonania zamówienia publicznego przez Wykonawcę wynikającego z zawartej umowy, d) obniżenia ceny (czasowego bądź stałego) przez Wykonawcę. 5. Okoliczności, w wyniku których może dojść do zmiany podmiotowej umowy w sprawie realizacji zamówienia publicznego po stronie wykonawcy: - sukcesja uniwersalna (obejmująca np. dziedziczenie lub nabycie spadku na skutek umowy – art. 1053 i 1055 § 1 Kodeksu Cywilnego) - przekształcenia spółek handlowych na podstawie przepisów kodeksu spółek handlowych - łączenie osób prywatnych (np. art. 96 i art. 101 prawa spółdzielczego) - kumulatywne przystąpienie do długu (np. w wyniku zawarcia umowy zbycia przedsiębiorstwa lub jego zorganizowanej części, z którą związane były zobowiązania dotychczasowego właściciela, wynikające z umowy o realizację zamówienia publicznego).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IV.6) INFORMACJE ADMINISTRACYJNE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IV.6.1) Sposób udostępniania informacji o charakterze poufnym </w:t>
      </w:r>
      <w:r w:rsidRPr="0003211A">
        <w:rPr>
          <w:rFonts w:ascii="Arial" w:eastAsia="Times New Roman" w:hAnsi="Arial" w:cs="Arial"/>
          <w:i/>
          <w:iCs/>
          <w:sz w:val="16"/>
          <w:szCs w:val="16"/>
          <w:lang w:eastAsia="pl-PL"/>
        </w:rPr>
        <w:t xml:space="preserve">(jeżeli dotyczy):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Środki służące ochronie informacji o charakterze poufnym</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IV.6.2) Termin składania ofert lub wniosków o dopuszczenie do udziału w postępowaniu: </w:t>
      </w:r>
      <w:r w:rsidRPr="0003211A">
        <w:rPr>
          <w:rFonts w:ascii="Arial" w:eastAsia="Times New Roman" w:hAnsi="Arial" w:cs="Arial"/>
          <w:sz w:val="16"/>
          <w:szCs w:val="16"/>
          <w:lang w:eastAsia="pl-PL"/>
        </w:rPr>
        <w:br/>
        <w:t xml:space="preserve">Data: 2019-11-29, godzina: 10:00, </w:t>
      </w:r>
      <w:r w:rsidRPr="0003211A">
        <w:rPr>
          <w:rFonts w:ascii="Arial" w:eastAsia="Times New Roman" w:hAnsi="Arial" w:cs="Arial"/>
          <w:sz w:val="16"/>
          <w:szCs w:val="16"/>
          <w:lang w:eastAsia="pl-PL"/>
        </w:rPr>
        <w:br/>
        <w:t xml:space="preserve">Język lub języki, w jakich mogą być sporządzane oferty lub wnioski o dopuszczenie do udziału w postępowaniu </w:t>
      </w:r>
      <w:r w:rsidRPr="0003211A">
        <w:rPr>
          <w:rFonts w:ascii="Arial" w:eastAsia="Times New Roman" w:hAnsi="Arial" w:cs="Arial"/>
          <w:sz w:val="16"/>
          <w:szCs w:val="16"/>
          <w:lang w:eastAsia="pl-PL"/>
        </w:rPr>
        <w:br/>
        <w:t xml:space="preserve">&gt; język polski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 xml:space="preserve">IV.6.3) Termin związania ofertą: </w:t>
      </w:r>
      <w:r w:rsidRPr="0003211A">
        <w:rPr>
          <w:rFonts w:ascii="Arial" w:eastAsia="Times New Roman" w:hAnsi="Arial" w:cs="Arial"/>
          <w:sz w:val="16"/>
          <w:szCs w:val="16"/>
          <w:lang w:eastAsia="pl-PL"/>
        </w:rPr>
        <w:t xml:space="preserve">do: okres w dniach: 30 (od ostatecznego terminu składania ofert)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r w:rsidRPr="0003211A">
        <w:rPr>
          <w:rFonts w:ascii="Arial" w:eastAsia="Times New Roman" w:hAnsi="Arial" w:cs="Arial"/>
          <w:b/>
          <w:bCs/>
          <w:sz w:val="16"/>
          <w:szCs w:val="16"/>
          <w:lang w:eastAsia="pl-PL"/>
        </w:rPr>
        <w:t>IV.6.6) Informacje dodatkowe:</w:t>
      </w:r>
      <w:r w:rsidRPr="0003211A">
        <w:rPr>
          <w:rFonts w:ascii="Arial" w:eastAsia="Times New Roman" w:hAnsi="Arial" w:cs="Arial"/>
          <w:sz w:val="16"/>
          <w:szCs w:val="16"/>
          <w:lang w:eastAsia="pl-PL"/>
        </w:rPr>
        <w:t xml:space="preserve"> </w:t>
      </w:r>
      <w:r w:rsidRPr="0003211A">
        <w:rPr>
          <w:rFonts w:ascii="Arial" w:eastAsia="Times New Roman" w:hAnsi="Arial" w:cs="Arial"/>
          <w:sz w:val="16"/>
          <w:szCs w:val="16"/>
          <w:lang w:eastAsia="pl-PL"/>
        </w:rPr>
        <w:br/>
      </w:r>
    </w:p>
    <w:p w14:paraId="1CF9C6B5" w14:textId="77777777" w:rsidR="0003211A" w:rsidRPr="0003211A" w:rsidRDefault="0003211A" w:rsidP="0003211A">
      <w:pPr>
        <w:spacing w:after="0" w:line="240" w:lineRule="auto"/>
        <w:rPr>
          <w:rFonts w:ascii="Arial" w:eastAsia="Times New Roman" w:hAnsi="Arial" w:cs="Arial"/>
          <w:sz w:val="16"/>
          <w:szCs w:val="16"/>
          <w:lang w:eastAsia="pl-PL"/>
        </w:rPr>
      </w:pPr>
    </w:p>
    <w:p w14:paraId="3548BF48" w14:textId="77777777" w:rsidR="0003211A" w:rsidRPr="0003211A" w:rsidRDefault="0003211A" w:rsidP="0003211A">
      <w:pPr>
        <w:spacing w:after="240" w:line="240" w:lineRule="auto"/>
        <w:rPr>
          <w:rFonts w:ascii="Arial" w:eastAsia="Times New Roman" w:hAnsi="Arial" w:cs="Arial"/>
          <w:sz w:val="16"/>
          <w:szCs w:val="16"/>
          <w:lang w:eastAsia="pl-PL"/>
        </w:rPr>
      </w:pPr>
    </w:p>
    <w:p w14:paraId="42DF0978" w14:textId="77777777" w:rsidR="0003211A" w:rsidRPr="0003211A" w:rsidRDefault="0003211A" w:rsidP="0003211A">
      <w:pPr>
        <w:spacing w:after="240" w:line="240" w:lineRule="auto"/>
        <w:rPr>
          <w:rFonts w:ascii="Arial" w:eastAsia="Times New Roman" w:hAnsi="Arial" w:cs="Arial"/>
          <w:sz w:val="16"/>
          <w:szCs w:val="16"/>
          <w:lang w:eastAsia="pl-PL"/>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3211A" w:rsidRPr="0003211A" w14:paraId="696FF47A" w14:textId="77777777" w:rsidTr="0003211A">
        <w:trPr>
          <w:tblCellSpacing w:w="15" w:type="dxa"/>
        </w:trPr>
        <w:tc>
          <w:tcPr>
            <w:tcW w:w="0" w:type="auto"/>
            <w:vAlign w:val="center"/>
            <w:hideMark/>
          </w:tcPr>
          <w:p w14:paraId="017B120C" w14:textId="77777777" w:rsidR="0003211A" w:rsidRPr="0003211A" w:rsidRDefault="0003211A" w:rsidP="0003211A">
            <w:pPr>
              <w:spacing w:after="240" w:line="240" w:lineRule="auto"/>
              <w:rPr>
                <w:rFonts w:ascii="Arial" w:eastAsia="Times New Roman" w:hAnsi="Arial" w:cs="Arial"/>
                <w:sz w:val="16"/>
                <w:szCs w:val="16"/>
                <w:lang w:eastAsia="pl-PL"/>
              </w:rPr>
            </w:pPr>
          </w:p>
        </w:tc>
      </w:tr>
    </w:tbl>
    <w:p w14:paraId="78392936" w14:textId="77777777" w:rsidR="00BA5974" w:rsidRPr="0003211A" w:rsidRDefault="00BA5974">
      <w:pPr>
        <w:rPr>
          <w:rFonts w:ascii="Arial" w:hAnsi="Arial" w:cs="Arial"/>
          <w:sz w:val="16"/>
          <w:szCs w:val="16"/>
        </w:rPr>
      </w:pPr>
    </w:p>
    <w:sectPr w:rsidR="00BA5974" w:rsidRPr="0003211A" w:rsidSect="0003211A">
      <w:pgSz w:w="11906" w:h="16838"/>
      <w:pgMar w:top="426" w:right="282"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7C"/>
    <w:rsid w:val="0003211A"/>
    <w:rsid w:val="00B2537C"/>
    <w:rsid w:val="00BA5974"/>
    <w:rsid w:val="00EE4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6945"/>
  <w15:chartTrackingRefBased/>
  <w15:docId w15:val="{D836BAA4-54D5-4047-B78E-FEAC61BC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1091">
      <w:bodyDiv w:val="1"/>
      <w:marLeft w:val="0"/>
      <w:marRight w:val="0"/>
      <w:marTop w:val="0"/>
      <w:marBottom w:val="0"/>
      <w:divBdr>
        <w:top w:val="none" w:sz="0" w:space="0" w:color="auto"/>
        <w:left w:val="none" w:sz="0" w:space="0" w:color="auto"/>
        <w:bottom w:val="none" w:sz="0" w:space="0" w:color="auto"/>
        <w:right w:val="none" w:sz="0" w:space="0" w:color="auto"/>
      </w:divBdr>
      <w:divsChild>
        <w:div w:id="177162339">
          <w:marLeft w:val="0"/>
          <w:marRight w:val="0"/>
          <w:marTop w:val="0"/>
          <w:marBottom w:val="0"/>
          <w:divBdr>
            <w:top w:val="none" w:sz="0" w:space="0" w:color="auto"/>
            <w:left w:val="none" w:sz="0" w:space="0" w:color="auto"/>
            <w:bottom w:val="none" w:sz="0" w:space="0" w:color="auto"/>
            <w:right w:val="none" w:sz="0" w:space="0" w:color="auto"/>
          </w:divBdr>
          <w:divsChild>
            <w:div w:id="734667296">
              <w:marLeft w:val="0"/>
              <w:marRight w:val="0"/>
              <w:marTop w:val="0"/>
              <w:marBottom w:val="0"/>
              <w:divBdr>
                <w:top w:val="none" w:sz="0" w:space="0" w:color="auto"/>
                <w:left w:val="none" w:sz="0" w:space="0" w:color="auto"/>
                <w:bottom w:val="none" w:sz="0" w:space="0" w:color="auto"/>
                <w:right w:val="none" w:sz="0" w:space="0" w:color="auto"/>
              </w:divBdr>
            </w:div>
            <w:div w:id="902135779">
              <w:marLeft w:val="0"/>
              <w:marRight w:val="0"/>
              <w:marTop w:val="0"/>
              <w:marBottom w:val="0"/>
              <w:divBdr>
                <w:top w:val="none" w:sz="0" w:space="0" w:color="auto"/>
                <w:left w:val="none" w:sz="0" w:space="0" w:color="auto"/>
                <w:bottom w:val="none" w:sz="0" w:space="0" w:color="auto"/>
                <w:right w:val="none" w:sz="0" w:space="0" w:color="auto"/>
              </w:divBdr>
            </w:div>
            <w:div w:id="393116774">
              <w:marLeft w:val="0"/>
              <w:marRight w:val="0"/>
              <w:marTop w:val="0"/>
              <w:marBottom w:val="0"/>
              <w:divBdr>
                <w:top w:val="none" w:sz="0" w:space="0" w:color="auto"/>
                <w:left w:val="none" w:sz="0" w:space="0" w:color="auto"/>
                <w:bottom w:val="none" w:sz="0" w:space="0" w:color="auto"/>
                <w:right w:val="none" w:sz="0" w:space="0" w:color="auto"/>
              </w:divBdr>
              <w:divsChild>
                <w:div w:id="1183470031">
                  <w:marLeft w:val="0"/>
                  <w:marRight w:val="0"/>
                  <w:marTop w:val="0"/>
                  <w:marBottom w:val="0"/>
                  <w:divBdr>
                    <w:top w:val="none" w:sz="0" w:space="0" w:color="auto"/>
                    <w:left w:val="none" w:sz="0" w:space="0" w:color="auto"/>
                    <w:bottom w:val="none" w:sz="0" w:space="0" w:color="auto"/>
                    <w:right w:val="none" w:sz="0" w:space="0" w:color="auto"/>
                  </w:divBdr>
                </w:div>
              </w:divsChild>
            </w:div>
            <w:div w:id="1600455602">
              <w:marLeft w:val="0"/>
              <w:marRight w:val="0"/>
              <w:marTop w:val="0"/>
              <w:marBottom w:val="0"/>
              <w:divBdr>
                <w:top w:val="none" w:sz="0" w:space="0" w:color="auto"/>
                <w:left w:val="none" w:sz="0" w:space="0" w:color="auto"/>
                <w:bottom w:val="none" w:sz="0" w:space="0" w:color="auto"/>
                <w:right w:val="none" w:sz="0" w:space="0" w:color="auto"/>
              </w:divBdr>
              <w:divsChild>
                <w:div w:id="2091005421">
                  <w:marLeft w:val="0"/>
                  <w:marRight w:val="0"/>
                  <w:marTop w:val="0"/>
                  <w:marBottom w:val="0"/>
                  <w:divBdr>
                    <w:top w:val="none" w:sz="0" w:space="0" w:color="auto"/>
                    <w:left w:val="none" w:sz="0" w:space="0" w:color="auto"/>
                    <w:bottom w:val="none" w:sz="0" w:space="0" w:color="auto"/>
                    <w:right w:val="none" w:sz="0" w:space="0" w:color="auto"/>
                  </w:divBdr>
                </w:div>
              </w:divsChild>
            </w:div>
            <w:div w:id="327908999">
              <w:marLeft w:val="0"/>
              <w:marRight w:val="0"/>
              <w:marTop w:val="0"/>
              <w:marBottom w:val="0"/>
              <w:divBdr>
                <w:top w:val="none" w:sz="0" w:space="0" w:color="auto"/>
                <w:left w:val="none" w:sz="0" w:space="0" w:color="auto"/>
                <w:bottom w:val="none" w:sz="0" w:space="0" w:color="auto"/>
                <w:right w:val="none" w:sz="0" w:space="0" w:color="auto"/>
              </w:divBdr>
              <w:divsChild>
                <w:div w:id="1085607697">
                  <w:marLeft w:val="0"/>
                  <w:marRight w:val="0"/>
                  <w:marTop w:val="0"/>
                  <w:marBottom w:val="0"/>
                  <w:divBdr>
                    <w:top w:val="none" w:sz="0" w:space="0" w:color="auto"/>
                    <w:left w:val="none" w:sz="0" w:space="0" w:color="auto"/>
                    <w:bottom w:val="none" w:sz="0" w:space="0" w:color="auto"/>
                    <w:right w:val="none" w:sz="0" w:space="0" w:color="auto"/>
                  </w:divBdr>
                </w:div>
                <w:div w:id="470442068">
                  <w:marLeft w:val="0"/>
                  <w:marRight w:val="0"/>
                  <w:marTop w:val="0"/>
                  <w:marBottom w:val="0"/>
                  <w:divBdr>
                    <w:top w:val="none" w:sz="0" w:space="0" w:color="auto"/>
                    <w:left w:val="none" w:sz="0" w:space="0" w:color="auto"/>
                    <w:bottom w:val="none" w:sz="0" w:space="0" w:color="auto"/>
                    <w:right w:val="none" w:sz="0" w:space="0" w:color="auto"/>
                  </w:divBdr>
                </w:div>
                <w:div w:id="679046453">
                  <w:marLeft w:val="0"/>
                  <w:marRight w:val="0"/>
                  <w:marTop w:val="0"/>
                  <w:marBottom w:val="0"/>
                  <w:divBdr>
                    <w:top w:val="none" w:sz="0" w:space="0" w:color="auto"/>
                    <w:left w:val="none" w:sz="0" w:space="0" w:color="auto"/>
                    <w:bottom w:val="none" w:sz="0" w:space="0" w:color="auto"/>
                    <w:right w:val="none" w:sz="0" w:space="0" w:color="auto"/>
                  </w:divBdr>
                </w:div>
                <w:div w:id="830296660">
                  <w:marLeft w:val="0"/>
                  <w:marRight w:val="0"/>
                  <w:marTop w:val="0"/>
                  <w:marBottom w:val="0"/>
                  <w:divBdr>
                    <w:top w:val="none" w:sz="0" w:space="0" w:color="auto"/>
                    <w:left w:val="none" w:sz="0" w:space="0" w:color="auto"/>
                    <w:bottom w:val="none" w:sz="0" w:space="0" w:color="auto"/>
                    <w:right w:val="none" w:sz="0" w:space="0" w:color="auto"/>
                  </w:divBdr>
                </w:div>
              </w:divsChild>
            </w:div>
            <w:div w:id="2010597580">
              <w:marLeft w:val="0"/>
              <w:marRight w:val="0"/>
              <w:marTop w:val="0"/>
              <w:marBottom w:val="0"/>
              <w:divBdr>
                <w:top w:val="none" w:sz="0" w:space="0" w:color="auto"/>
                <w:left w:val="none" w:sz="0" w:space="0" w:color="auto"/>
                <w:bottom w:val="none" w:sz="0" w:space="0" w:color="auto"/>
                <w:right w:val="none" w:sz="0" w:space="0" w:color="auto"/>
              </w:divBdr>
              <w:divsChild>
                <w:div w:id="651442754">
                  <w:marLeft w:val="0"/>
                  <w:marRight w:val="0"/>
                  <w:marTop w:val="0"/>
                  <w:marBottom w:val="0"/>
                  <w:divBdr>
                    <w:top w:val="none" w:sz="0" w:space="0" w:color="auto"/>
                    <w:left w:val="none" w:sz="0" w:space="0" w:color="auto"/>
                    <w:bottom w:val="none" w:sz="0" w:space="0" w:color="auto"/>
                    <w:right w:val="none" w:sz="0" w:space="0" w:color="auto"/>
                  </w:divBdr>
                </w:div>
                <w:div w:id="545796827">
                  <w:marLeft w:val="0"/>
                  <w:marRight w:val="0"/>
                  <w:marTop w:val="0"/>
                  <w:marBottom w:val="0"/>
                  <w:divBdr>
                    <w:top w:val="none" w:sz="0" w:space="0" w:color="auto"/>
                    <w:left w:val="none" w:sz="0" w:space="0" w:color="auto"/>
                    <w:bottom w:val="none" w:sz="0" w:space="0" w:color="auto"/>
                    <w:right w:val="none" w:sz="0" w:space="0" w:color="auto"/>
                  </w:divBdr>
                </w:div>
                <w:div w:id="543250946">
                  <w:marLeft w:val="0"/>
                  <w:marRight w:val="0"/>
                  <w:marTop w:val="0"/>
                  <w:marBottom w:val="0"/>
                  <w:divBdr>
                    <w:top w:val="none" w:sz="0" w:space="0" w:color="auto"/>
                    <w:left w:val="none" w:sz="0" w:space="0" w:color="auto"/>
                    <w:bottom w:val="none" w:sz="0" w:space="0" w:color="auto"/>
                    <w:right w:val="none" w:sz="0" w:space="0" w:color="auto"/>
                  </w:divBdr>
                </w:div>
                <w:div w:id="301466278">
                  <w:marLeft w:val="0"/>
                  <w:marRight w:val="0"/>
                  <w:marTop w:val="0"/>
                  <w:marBottom w:val="0"/>
                  <w:divBdr>
                    <w:top w:val="none" w:sz="0" w:space="0" w:color="auto"/>
                    <w:left w:val="none" w:sz="0" w:space="0" w:color="auto"/>
                    <w:bottom w:val="none" w:sz="0" w:space="0" w:color="auto"/>
                    <w:right w:val="none" w:sz="0" w:space="0" w:color="auto"/>
                  </w:divBdr>
                </w:div>
                <w:div w:id="740710911">
                  <w:marLeft w:val="0"/>
                  <w:marRight w:val="0"/>
                  <w:marTop w:val="0"/>
                  <w:marBottom w:val="0"/>
                  <w:divBdr>
                    <w:top w:val="none" w:sz="0" w:space="0" w:color="auto"/>
                    <w:left w:val="none" w:sz="0" w:space="0" w:color="auto"/>
                    <w:bottom w:val="none" w:sz="0" w:space="0" w:color="auto"/>
                    <w:right w:val="none" w:sz="0" w:space="0" w:color="auto"/>
                  </w:divBdr>
                </w:div>
                <w:div w:id="898516191">
                  <w:marLeft w:val="0"/>
                  <w:marRight w:val="0"/>
                  <w:marTop w:val="0"/>
                  <w:marBottom w:val="0"/>
                  <w:divBdr>
                    <w:top w:val="none" w:sz="0" w:space="0" w:color="auto"/>
                    <w:left w:val="none" w:sz="0" w:space="0" w:color="auto"/>
                    <w:bottom w:val="none" w:sz="0" w:space="0" w:color="auto"/>
                    <w:right w:val="none" w:sz="0" w:space="0" w:color="auto"/>
                  </w:divBdr>
                </w:div>
                <w:div w:id="799998455">
                  <w:marLeft w:val="0"/>
                  <w:marRight w:val="0"/>
                  <w:marTop w:val="0"/>
                  <w:marBottom w:val="0"/>
                  <w:divBdr>
                    <w:top w:val="none" w:sz="0" w:space="0" w:color="auto"/>
                    <w:left w:val="none" w:sz="0" w:space="0" w:color="auto"/>
                    <w:bottom w:val="none" w:sz="0" w:space="0" w:color="auto"/>
                    <w:right w:val="none" w:sz="0" w:space="0" w:color="auto"/>
                  </w:divBdr>
                </w:div>
              </w:divsChild>
            </w:div>
            <w:div w:id="272715101">
              <w:marLeft w:val="0"/>
              <w:marRight w:val="0"/>
              <w:marTop w:val="0"/>
              <w:marBottom w:val="0"/>
              <w:divBdr>
                <w:top w:val="none" w:sz="0" w:space="0" w:color="auto"/>
                <w:left w:val="none" w:sz="0" w:space="0" w:color="auto"/>
                <w:bottom w:val="none" w:sz="0" w:space="0" w:color="auto"/>
                <w:right w:val="none" w:sz="0" w:space="0" w:color="auto"/>
              </w:divBdr>
              <w:divsChild>
                <w:div w:id="1270315711">
                  <w:marLeft w:val="0"/>
                  <w:marRight w:val="0"/>
                  <w:marTop w:val="0"/>
                  <w:marBottom w:val="0"/>
                  <w:divBdr>
                    <w:top w:val="none" w:sz="0" w:space="0" w:color="auto"/>
                    <w:left w:val="none" w:sz="0" w:space="0" w:color="auto"/>
                    <w:bottom w:val="none" w:sz="0" w:space="0" w:color="auto"/>
                    <w:right w:val="none" w:sz="0" w:space="0" w:color="auto"/>
                  </w:divBdr>
                </w:div>
                <w:div w:id="2906372">
                  <w:marLeft w:val="0"/>
                  <w:marRight w:val="0"/>
                  <w:marTop w:val="0"/>
                  <w:marBottom w:val="0"/>
                  <w:divBdr>
                    <w:top w:val="none" w:sz="0" w:space="0" w:color="auto"/>
                    <w:left w:val="none" w:sz="0" w:space="0" w:color="auto"/>
                    <w:bottom w:val="none" w:sz="0" w:space="0" w:color="auto"/>
                    <w:right w:val="none" w:sz="0" w:space="0" w:color="auto"/>
                  </w:divBdr>
                </w:div>
              </w:divsChild>
            </w:div>
            <w:div w:id="1003164694">
              <w:marLeft w:val="0"/>
              <w:marRight w:val="0"/>
              <w:marTop w:val="0"/>
              <w:marBottom w:val="0"/>
              <w:divBdr>
                <w:top w:val="none" w:sz="0" w:space="0" w:color="auto"/>
                <w:left w:val="none" w:sz="0" w:space="0" w:color="auto"/>
                <w:bottom w:val="none" w:sz="0" w:space="0" w:color="auto"/>
                <w:right w:val="none" w:sz="0" w:space="0" w:color="auto"/>
              </w:divBdr>
              <w:divsChild>
                <w:div w:id="1969167650">
                  <w:marLeft w:val="0"/>
                  <w:marRight w:val="0"/>
                  <w:marTop w:val="0"/>
                  <w:marBottom w:val="0"/>
                  <w:divBdr>
                    <w:top w:val="none" w:sz="0" w:space="0" w:color="auto"/>
                    <w:left w:val="none" w:sz="0" w:space="0" w:color="auto"/>
                    <w:bottom w:val="none" w:sz="0" w:space="0" w:color="auto"/>
                    <w:right w:val="none" w:sz="0" w:space="0" w:color="auto"/>
                  </w:divBdr>
                </w:div>
                <w:div w:id="861166355">
                  <w:marLeft w:val="0"/>
                  <w:marRight w:val="0"/>
                  <w:marTop w:val="0"/>
                  <w:marBottom w:val="0"/>
                  <w:divBdr>
                    <w:top w:val="none" w:sz="0" w:space="0" w:color="auto"/>
                    <w:left w:val="none" w:sz="0" w:space="0" w:color="auto"/>
                    <w:bottom w:val="none" w:sz="0" w:space="0" w:color="auto"/>
                    <w:right w:val="none" w:sz="0" w:space="0" w:color="auto"/>
                  </w:divBdr>
                </w:div>
                <w:div w:id="80102186">
                  <w:marLeft w:val="0"/>
                  <w:marRight w:val="0"/>
                  <w:marTop w:val="0"/>
                  <w:marBottom w:val="0"/>
                  <w:divBdr>
                    <w:top w:val="none" w:sz="0" w:space="0" w:color="auto"/>
                    <w:left w:val="none" w:sz="0" w:space="0" w:color="auto"/>
                    <w:bottom w:val="none" w:sz="0" w:space="0" w:color="auto"/>
                    <w:right w:val="none" w:sz="0" w:space="0" w:color="auto"/>
                  </w:divBdr>
                </w:div>
                <w:div w:id="1144932405">
                  <w:marLeft w:val="0"/>
                  <w:marRight w:val="0"/>
                  <w:marTop w:val="0"/>
                  <w:marBottom w:val="0"/>
                  <w:divBdr>
                    <w:top w:val="none" w:sz="0" w:space="0" w:color="auto"/>
                    <w:left w:val="none" w:sz="0" w:space="0" w:color="auto"/>
                    <w:bottom w:val="none" w:sz="0" w:space="0" w:color="auto"/>
                    <w:right w:val="none" w:sz="0" w:space="0" w:color="auto"/>
                  </w:divBdr>
                </w:div>
                <w:div w:id="795871966">
                  <w:marLeft w:val="0"/>
                  <w:marRight w:val="0"/>
                  <w:marTop w:val="0"/>
                  <w:marBottom w:val="0"/>
                  <w:divBdr>
                    <w:top w:val="none" w:sz="0" w:space="0" w:color="auto"/>
                    <w:left w:val="none" w:sz="0" w:space="0" w:color="auto"/>
                    <w:bottom w:val="none" w:sz="0" w:space="0" w:color="auto"/>
                    <w:right w:val="none" w:sz="0" w:space="0" w:color="auto"/>
                  </w:divBdr>
                </w:div>
                <w:div w:id="58989234">
                  <w:marLeft w:val="0"/>
                  <w:marRight w:val="0"/>
                  <w:marTop w:val="0"/>
                  <w:marBottom w:val="0"/>
                  <w:divBdr>
                    <w:top w:val="none" w:sz="0" w:space="0" w:color="auto"/>
                    <w:left w:val="none" w:sz="0" w:space="0" w:color="auto"/>
                    <w:bottom w:val="none" w:sz="0" w:space="0" w:color="auto"/>
                    <w:right w:val="none" w:sz="0" w:space="0" w:color="auto"/>
                  </w:divBdr>
                </w:div>
              </w:divsChild>
            </w:div>
            <w:div w:id="2088533063">
              <w:marLeft w:val="0"/>
              <w:marRight w:val="0"/>
              <w:marTop w:val="0"/>
              <w:marBottom w:val="0"/>
              <w:divBdr>
                <w:top w:val="none" w:sz="0" w:space="0" w:color="auto"/>
                <w:left w:val="none" w:sz="0" w:space="0" w:color="auto"/>
                <w:bottom w:val="none" w:sz="0" w:space="0" w:color="auto"/>
                <w:right w:val="none" w:sz="0" w:space="0" w:color="auto"/>
              </w:divBdr>
              <w:divsChild>
                <w:div w:id="252782787">
                  <w:marLeft w:val="0"/>
                  <w:marRight w:val="0"/>
                  <w:marTop w:val="0"/>
                  <w:marBottom w:val="0"/>
                  <w:divBdr>
                    <w:top w:val="none" w:sz="0" w:space="0" w:color="auto"/>
                    <w:left w:val="none" w:sz="0" w:space="0" w:color="auto"/>
                    <w:bottom w:val="none" w:sz="0" w:space="0" w:color="auto"/>
                    <w:right w:val="none" w:sz="0" w:space="0" w:color="auto"/>
                  </w:divBdr>
                </w:div>
                <w:div w:id="1243946958">
                  <w:marLeft w:val="0"/>
                  <w:marRight w:val="0"/>
                  <w:marTop w:val="0"/>
                  <w:marBottom w:val="0"/>
                  <w:divBdr>
                    <w:top w:val="none" w:sz="0" w:space="0" w:color="auto"/>
                    <w:left w:val="none" w:sz="0" w:space="0" w:color="auto"/>
                    <w:bottom w:val="none" w:sz="0" w:space="0" w:color="auto"/>
                    <w:right w:val="none" w:sz="0" w:space="0" w:color="auto"/>
                  </w:divBdr>
                </w:div>
                <w:div w:id="706610649">
                  <w:marLeft w:val="0"/>
                  <w:marRight w:val="0"/>
                  <w:marTop w:val="0"/>
                  <w:marBottom w:val="0"/>
                  <w:divBdr>
                    <w:top w:val="none" w:sz="0" w:space="0" w:color="auto"/>
                    <w:left w:val="none" w:sz="0" w:space="0" w:color="auto"/>
                    <w:bottom w:val="none" w:sz="0" w:space="0" w:color="auto"/>
                    <w:right w:val="none" w:sz="0" w:space="0" w:color="auto"/>
                  </w:divBdr>
                </w:div>
                <w:div w:id="1659114327">
                  <w:marLeft w:val="0"/>
                  <w:marRight w:val="0"/>
                  <w:marTop w:val="0"/>
                  <w:marBottom w:val="0"/>
                  <w:divBdr>
                    <w:top w:val="none" w:sz="0" w:space="0" w:color="auto"/>
                    <w:left w:val="none" w:sz="0" w:space="0" w:color="auto"/>
                    <w:bottom w:val="none" w:sz="0" w:space="0" w:color="auto"/>
                    <w:right w:val="none" w:sz="0" w:space="0" w:color="auto"/>
                  </w:divBdr>
                </w:div>
                <w:div w:id="236011960">
                  <w:marLeft w:val="0"/>
                  <w:marRight w:val="0"/>
                  <w:marTop w:val="0"/>
                  <w:marBottom w:val="0"/>
                  <w:divBdr>
                    <w:top w:val="none" w:sz="0" w:space="0" w:color="auto"/>
                    <w:left w:val="none" w:sz="0" w:space="0" w:color="auto"/>
                    <w:bottom w:val="none" w:sz="0" w:space="0" w:color="auto"/>
                    <w:right w:val="none" w:sz="0" w:space="0" w:color="auto"/>
                  </w:divBdr>
                </w:div>
                <w:div w:id="1559977703">
                  <w:marLeft w:val="0"/>
                  <w:marRight w:val="0"/>
                  <w:marTop w:val="0"/>
                  <w:marBottom w:val="0"/>
                  <w:divBdr>
                    <w:top w:val="none" w:sz="0" w:space="0" w:color="auto"/>
                    <w:left w:val="none" w:sz="0" w:space="0" w:color="auto"/>
                    <w:bottom w:val="none" w:sz="0" w:space="0" w:color="auto"/>
                    <w:right w:val="none" w:sz="0" w:space="0" w:color="auto"/>
                  </w:divBdr>
                </w:div>
                <w:div w:id="1828133242">
                  <w:marLeft w:val="0"/>
                  <w:marRight w:val="0"/>
                  <w:marTop w:val="0"/>
                  <w:marBottom w:val="0"/>
                  <w:divBdr>
                    <w:top w:val="none" w:sz="0" w:space="0" w:color="auto"/>
                    <w:left w:val="none" w:sz="0" w:space="0" w:color="auto"/>
                    <w:bottom w:val="none" w:sz="0" w:space="0" w:color="auto"/>
                    <w:right w:val="none" w:sz="0" w:space="0" w:color="auto"/>
                  </w:divBdr>
                </w:div>
                <w:div w:id="370569661">
                  <w:marLeft w:val="0"/>
                  <w:marRight w:val="0"/>
                  <w:marTop w:val="0"/>
                  <w:marBottom w:val="0"/>
                  <w:divBdr>
                    <w:top w:val="none" w:sz="0" w:space="0" w:color="auto"/>
                    <w:left w:val="none" w:sz="0" w:space="0" w:color="auto"/>
                    <w:bottom w:val="none" w:sz="0" w:space="0" w:color="auto"/>
                    <w:right w:val="none" w:sz="0" w:space="0" w:color="auto"/>
                  </w:divBdr>
                </w:div>
              </w:divsChild>
            </w:div>
            <w:div w:id="18179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2874</Words>
  <Characters>17244</Characters>
  <Application>Microsoft Office Word</Application>
  <DocSecurity>0</DocSecurity>
  <Lines>143</Lines>
  <Paragraphs>40</Paragraphs>
  <ScaleCrop>false</ScaleCrop>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kcz</dc:creator>
  <cp:keywords/>
  <dc:description/>
  <cp:lastModifiedBy>kcz</cp:lastModifiedBy>
  <cp:revision>3</cp:revision>
  <dcterms:created xsi:type="dcterms:W3CDTF">2019-11-22T12:29:00Z</dcterms:created>
  <dcterms:modified xsi:type="dcterms:W3CDTF">2019-11-22T12:35:00Z</dcterms:modified>
</cp:coreProperties>
</file>