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DD7" w:rsidRPr="005F7DD7" w:rsidRDefault="005F7DD7" w:rsidP="005F7DD7">
      <w:pPr>
        <w:spacing w:before="100" w:beforeAutospacing="1" w:after="240" w:line="240" w:lineRule="auto"/>
        <w:jc w:val="center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Krapkowice: Dostawa leków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Numer ogłoszenia: 188442 - 2015; data zamieszczenia: 24.07.2015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br/>
        <w:t>OGŁOSZENIE O ZAMÓWIENIU - dostawy</w:t>
      </w:r>
    </w:p>
    <w:p w:rsidR="005F7DD7" w:rsidRPr="005F7DD7" w:rsidRDefault="005F7DD7" w:rsidP="005F7DD7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Zamieszczanie ogłoszenia: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obowiązkowe.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Ogłoszenie dotyczy: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"/>
        <w:gridCol w:w="3579"/>
      </w:tblGrid>
      <w:tr w:rsidR="005F7DD7" w:rsidRPr="005F7DD7" w:rsidTr="005F7D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zamówienia publicznego</w:t>
            </w:r>
          </w:p>
        </w:tc>
      </w:tr>
      <w:tr w:rsidR="005F7DD7" w:rsidRPr="005F7DD7" w:rsidTr="005F7D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zawarcia umowy ramowej</w:t>
            </w:r>
          </w:p>
        </w:tc>
      </w:tr>
      <w:tr w:rsidR="005F7DD7" w:rsidRPr="005F7DD7" w:rsidTr="005F7DD7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ustanowienia dynamicznego systemu zakupów (DSZ)</w:t>
            </w:r>
          </w:p>
        </w:tc>
      </w:tr>
    </w:tbl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SEKCJA I: ZAMAWIAJĄCY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I. 1) NAZWA I ADRES: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Krapkowickie Centrum Zdrowia Sp. z o. o. , Os.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XXX-Lecia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21, 47-303 Krapkowice, woj. opolskie, tel. 77 44 67 228, faks 77 44 59 826.</w:t>
      </w:r>
    </w:p>
    <w:p w:rsidR="005F7DD7" w:rsidRPr="005F7DD7" w:rsidRDefault="005F7DD7" w:rsidP="005F7DD7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Adres strony internetowej zamawiającego: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www.kcz.krapkowice.pl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I. 2) RODZAJ ZAMAWIAJĄCEGO: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Inny: Spółka prawa handlowego.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SEKCJA II: PRZEDMIOT ZAMÓWIENIA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II.1) OKREŚLENIE PRZEDMIOTU ZAMÓWIENIA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II.1.1) Nazwa nadana zamówieniu przez zamawiającego: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Dostawa leków.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II.1.2) Rodzaj zamówienia: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dostawy.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II.1.4) Określenie przedmiotu oraz wielkości lub zakresu zamówienia: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Dostawa leków różnych, antybiotyków, leków przeciwzakrzepowych oraz leków zwiotczających mięśnie działających obwodowo wyszczególnionych w załączniku nr 2 do SIWZ.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"/>
        <w:gridCol w:w="3767"/>
      </w:tblGrid>
      <w:tr w:rsidR="005F7DD7" w:rsidRPr="005F7DD7" w:rsidTr="005F7DD7">
        <w:trPr>
          <w:tblCellSpacing w:w="15" w:type="dxa"/>
        </w:trPr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przewiduje się udzielenie zamówień uzupełniających</w:t>
            </w:r>
          </w:p>
        </w:tc>
      </w:tr>
    </w:tbl>
    <w:p w:rsidR="005F7DD7" w:rsidRPr="005F7DD7" w:rsidRDefault="005F7DD7" w:rsidP="005F7DD7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Określenie przedmiotu oraz wielkości lub zakresu zamówień uzupełniających</w:t>
      </w:r>
    </w:p>
    <w:p w:rsidR="005F7DD7" w:rsidRPr="005F7DD7" w:rsidRDefault="005F7DD7" w:rsidP="005F7DD7">
      <w:pPr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II.1.6) Wspólny Słownik Zamówień (CPV):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33.60.00.00-6.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II.1.7) Czy dopuszcza się złożenie oferty częściowej: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tak, liczba części: 5.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II.1.8) Czy dopuszcza się złożenie oferty wariantowej: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nie.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II.2) CZAS TRWANIA ZAMÓWIENIA LUB TERMIN WYKONANIA: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Okres w miesiącach: 12.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SEKCJA III: INFORMACJE O CHARAKTERZE PRAWNYM, EKONOMICZNYM, FINANSOWYM I TECHNICZNYM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III.2) ZALICZKI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III.3) WARUNKI UDZIAŁU W POSTĘPOWANIU ORAZ OPIS SPOSOBU DOKONYWANIA OCENY SPEŁNIANIA TYCH WARUNKÓW</w:t>
      </w:r>
    </w:p>
    <w:p w:rsidR="005F7DD7" w:rsidRPr="005F7DD7" w:rsidRDefault="005F7DD7" w:rsidP="005F7DD7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 3.1) Uprawnienia do wykonywania określonej działalności lub czynności, jeżeli przepisy prawa nakładają obowiązek ich posiadania</w:t>
      </w:r>
    </w:p>
    <w:p w:rsidR="005F7DD7" w:rsidRPr="005F7DD7" w:rsidRDefault="005F7DD7" w:rsidP="005F7DD7">
      <w:pPr>
        <w:spacing w:after="0" w:line="240" w:lineRule="auto"/>
        <w:ind w:left="720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Opis sposobu dokonywania oceny spełniania tego warunku</w:t>
      </w:r>
    </w:p>
    <w:p w:rsidR="005F7DD7" w:rsidRPr="005F7DD7" w:rsidRDefault="005F7DD7" w:rsidP="005F7DD7">
      <w:pPr>
        <w:numPr>
          <w:ilvl w:val="1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Ocena spełnienia warunku zostanie dokonana wg formuły spełnia - nie spełnia, w oparciu o informacje zawarte w dokumentach i oświadczeniach (wymaganych przez Zamawiającego i podanych w SIWZ), dołączonych do oferty.</w:t>
      </w:r>
    </w:p>
    <w:p w:rsidR="005F7DD7" w:rsidRPr="005F7DD7" w:rsidRDefault="005F7DD7" w:rsidP="005F7DD7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III.3.2) Wiedza i doświadczenie</w:t>
      </w:r>
    </w:p>
    <w:p w:rsidR="005F7DD7" w:rsidRPr="005F7DD7" w:rsidRDefault="005F7DD7" w:rsidP="005F7DD7">
      <w:pPr>
        <w:spacing w:after="0" w:line="240" w:lineRule="auto"/>
        <w:ind w:left="720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Opis sposobu dokonywania oceny spełniania tego warunku</w:t>
      </w:r>
    </w:p>
    <w:p w:rsidR="005F7DD7" w:rsidRPr="005F7DD7" w:rsidRDefault="005F7DD7" w:rsidP="005F7DD7">
      <w:pPr>
        <w:numPr>
          <w:ilvl w:val="1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Ocena spełnienia warunku zostanie dokonana wg formuły spełnia - nie spełnia, w oparciu o informacje zawarte w dokumentach i oświadczeniach (wymaganych przez Zamawiającego i podanych w SIWZ), dołączonych do oferty.</w:t>
      </w:r>
    </w:p>
    <w:p w:rsidR="005F7DD7" w:rsidRPr="005F7DD7" w:rsidRDefault="005F7DD7" w:rsidP="005F7DD7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III.3.5) Sytuacja ekonomiczna i finansowa</w:t>
      </w:r>
    </w:p>
    <w:p w:rsidR="005F7DD7" w:rsidRPr="005F7DD7" w:rsidRDefault="005F7DD7" w:rsidP="005F7DD7">
      <w:pPr>
        <w:spacing w:after="0" w:line="240" w:lineRule="auto"/>
        <w:ind w:left="720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Opis sposobu dokonywania oceny spełniania tego warunku</w:t>
      </w:r>
    </w:p>
    <w:p w:rsidR="005F7DD7" w:rsidRPr="005F7DD7" w:rsidRDefault="005F7DD7" w:rsidP="005F7DD7">
      <w:pPr>
        <w:numPr>
          <w:ilvl w:val="1"/>
          <w:numId w:val="3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Ocena spełnienia warunku zostanie dokonana wg formuły spełnia - nie spełnia, w oparciu o informacje zawarte w dokumentach i oświadczeniach (wymaganych przez Zamawiającego i podanych w SIWZ), dołączonych do oferty.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F7DD7" w:rsidRPr="005F7DD7" w:rsidRDefault="005F7DD7" w:rsidP="005F7DD7">
      <w:pPr>
        <w:numPr>
          <w:ilvl w:val="0"/>
          <w:numId w:val="4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5F7DD7" w:rsidRPr="005F7DD7" w:rsidRDefault="005F7DD7" w:rsidP="005F7DD7">
      <w:pPr>
        <w:numPr>
          <w:ilvl w:val="0"/>
          <w:numId w:val="4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III.4.2) W zakresie potwierdzenia niepodlegania wykluczeniu na podstawie art. 24 ust. 1 ustawy, należy przedłożyć:</w:t>
      </w:r>
    </w:p>
    <w:p w:rsidR="005F7DD7" w:rsidRPr="005F7DD7" w:rsidRDefault="005F7DD7" w:rsidP="005F7DD7">
      <w:pPr>
        <w:numPr>
          <w:ilvl w:val="0"/>
          <w:numId w:val="5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oświadczenie o braku podstaw do wykluczenia;</w:t>
      </w:r>
    </w:p>
    <w:p w:rsidR="005F7DD7" w:rsidRPr="005F7DD7" w:rsidRDefault="005F7DD7" w:rsidP="005F7DD7">
      <w:pPr>
        <w:numPr>
          <w:ilvl w:val="0"/>
          <w:numId w:val="5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lastRenderedPageBreak/>
        <w:t xml:space="preserve">1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pkt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numPr>
          <w:ilvl w:val="0"/>
          <w:numId w:val="5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numPr>
          <w:ilvl w:val="0"/>
          <w:numId w:val="5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III.4.3) Dokumenty podmiotów zagranicznych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Jeżeli wykonawca ma siedzibę lub miejsce zamieszkania poza terytorium Rzeczypospolitej Polskiej, przedkłada: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III.4.3.1) dokument wystawiony w kraju, w którym ma siedzibę lub miejsce zamieszkania potwierdzający, że:</w:t>
      </w:r>
    </w:p>
    <w:p w:rsidR="005F7DD7" w:rsidRPr="005F7DD7" w:rsidRDefault="005F7DD7" w:rsidP="005F7DD7">
      <w:pPr>
        <w:numPr>
          <w:ilvl w:val="0"/>
          <w:numId w:val="6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numPr>
          <w:ilvl w:val="0"/>
          <w:numId w:val="6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numPr>
          <w:ilvl w:val="0"/>
          <w:numId w:val="6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III.4.4) Dokumenty dotyczące przynależności do tej samej grupy kapitałowej</w:t>
      </w:r>
    </w:p>
    <w:p w:rsidR="005F7DD7" w:rsidRPr="005F7DD7" w:rsidRDefault="005F7DD7" w:rsidP="005F7DD7">
      <w:pPr>
        <w:numPr>
          <w:ilvl w:val="0"/>
          <w:numId w:val="7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III.5) INFORMACJA O DOKUMENTACH POTWIERDZAJĄCYCH, ŻE OFEROWANE DOSTAWY, USŁUGI LUB ROBOTY BUDOWLANE ODPOWIADAJĄ OKREŚLONYM WYMAGANIOM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W zakresie potwierdzenia, że oferowane roboty budowlane, dostawy lub usługi odpowiadają określonym wymaganiom należy przedłożyć:</w:t>
      </w:r>
    </w:p>
    <w:p w:rsidR="005F7DD7" w:rsidRPr="005F7DD7" w:rsidRDefault="005F7DD7" w:rsidP="005F7DD7">
      <w:pPr>
        <w:numPr>
          <w:ilvl w:val="0"/>
          <w:numId w:val="8"/>
        </w:numPr>
        <w:spacing w:after="0" w:line="240" w:lineRule="auto"/>
        <w:ind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inne dokumenty</w:t>
      </w:r>
    </w:p>
    <w:p w:rsidR="005F7DD7" w:rsidRPr="005F7DD7" w:rsidRDefault="005F7DD7" w:rsidP="005F7DD7">
      <w:pPr>
        <w:spacing w:after="0" w:line="240" w:lineRule="auto"/>
        <w:ind w:left="720" w:right="230"/>
        <w:jc w:val="both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- oświadczenie, że oferowane produkty stanowiące przedmiot zamówienia w całości spełniają wymagania Zamawiającego i posiadają wymagane prawem dokumenty dopuszczające do obrotu i stosowania (załącznik nr 7 do SIWZ).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III.6) INNE DOKUMENTY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Inne dokumenty niewymienione w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pkt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III.4) albo w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pkt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III.5)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a) pełnomocnictwo - do reprezentowania Wykonawcy w postępowaniu albo do reprezentowania Wykonawcy w postępowaniu i zawarcia umowy, jeżeli osoba reprezentująca Wykonawcę w postępowaniu o udzielenie zamówienia nie jest wskazana jako upoważniona do jego reprezentacji we właściwym rejestrze lub ewidencji działalności gospodarczej, b) wypełniony i podpisany przez osoby upoważnione do reprezentowania Wykonawcy formularz ofertowy, sporządzony według wzoru stanowiącego załącznik nr 1 do SIWZ, c) wypełniony i podpisany formularz cenowy z wykorzystaniem wzoru stanowiącego załącznik nr 2 do SIWZ, d) oświadczenie Wykonawcy o zapoznaniu się z załączonym Wzorem Umowy, który Wykonawca przyjmuje bez zastrzeżeń (załącznik nr 1 do SIWZ), e) wypełniony i podpisany załącznik nr 4 do SIWZ - oświadczenie Wykonawcy o przynależności do grupy kapitałowej. f) wypełniony i podpisany załącznik nr 5 do SIWZ - wykaz części zamówienia, które Wykonawca zamierza powierzyć do wykonania podwykonawcom. W przypadku, gdy Wykonawca zamówienie będzie realizował bez udziału podwykonawców, na załączniku nr 5 wpisuje -nie dotyczy- i dołącza do oferty.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SEKCJA IV: PROCEDURA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IV.1) TRYB UDZIELENIA ZAMÓWIENIA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IV.1.1) Tryb udzielenia zamówienia: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przetarg nieograniczony.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IV.2) KRYTERIA OCENY OFERT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IV.2.1) Kryteria oceny ofert: 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cena oraz inne kryteria związane z przedmiotem zamówienia:</w:t>
      </w:r>
    </w:p>
    <w:p w:rsidR="005F7DD7" w:rsidRPr="005F7DD7" w:rsidRDefault="005F7DD7" w:rsidP="005F7DD7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1 - Cena - 97</w:t>
      </w:r>
    </w:p>
    <w:p w:rsidR="005F7DD7" w:rsidRPr="005F7DD7" w:rsidRDefault="005F7DD7" w:rsidP="005F7DD7">
      <w:pPr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2 - termin dostawy - 3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IV.2.2)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"/>
        <w:gridCol w:w="6131"/>
      </w:tblGrid>
      <w:tr w:rsidR="005F7DD7" w:rsidRPr="005F7DD7" w:rsidTr="005F7DD7">
        <w:trPr>
          <w:tblCellSpacing w:w="15" w:type="dxa"/>
        </w:trPr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F7DD7" w:rsidRPr="005F7DD7" w:rsidRDefault="005F7DD7" w:rsidP="005F7DD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5F7DD7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pl-PL"/>
              </w:rPr>
              <w:t>przeprowadzona będzie aukcja elektroniczna,</w:t>
            </w:r>
            <w:r w:rsidRPr="005F7DD7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adres strony, na której będzie prowadzona: </w:t>
            </w:r>
          </w:p>
        </w:tc>
      </w:tr>
    </w:tbl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IV.3) ZMIANA UMOWY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Dopuszczalne zmiany postanowień umowy oraz określenie warunków zmian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1. Strony dopuszczają możliwość zmiany niniejszej umowy w następujących sytuacjach: 1) w przypadku zmiany wysokości stawki podatku VAT, skutkującej zmianą wysokości wynagrodzenia Wykonawcy z tytułu zawartej umowy, poprzez dostosowanie stawki podatku VAT do stawki wynikającej ze zmienionych przepisów prawa, przy czym wynagrodzenie netto pozostaje bez zmian; 2) w przypadku zmian cen urzędowych leków, wprowadzonych rozporządzeniem odpowiedniego ministra, przy czym zmiany te mogą dotyczyć podwyższenia i obniżenia cen leków, 3) w przypadku zakończenia produkcji lub wycofania z rynku wyrobu będącego przedmiotem zamówienia; wówczas dopuszcza się zmianę wyrobu na nowy produkt o tych samych bądź wyższych parametrach po cenie jednostkowej nie wyższej niż wskazana w ofercie; Wykonawca zobowiązany jest do wykazania równoważności produktu, na który następuje zmiana, w stosunku do uprzednio zaoferowanego;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lastRenderedPageBreak/>
        <w:t>IV.4) INFORMACJE ADMINISTRACYJNE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IV.4.1)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 </w:t>
      </w: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Adres strony internetowej, na której jest dostępna specyfikacja istotnych warunków zamówienia: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www.kcz.krapkowice.pl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br/>
      </w: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Specyfikację istotnych warunków zamówienia można uzyskać pod adresem: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Krapkowickie Centrum Zdrowia Sp. z o.o., Os. XXX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lecia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21, 47 - 303 Krapkowice.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IV.4.4) Termin składania wniosków o dopuszczenie do udziału w postępowaniu lub ofert: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31.07.2015 godzina 10:00, miejsce: Krapkowickie Centrum Zdrowia Sp. z o.o.,, Sekretariat Os. XXX </w:t>
      </w:r>
      <w:proofErr w:type="spellStart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lecia</w:t>
      </w:r>
      <w:proofErr w:type="spellEnd"/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21, 47 - 303 Krapkowice.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>IV.4.5) Termin związania ofertą: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 xml:space="preserve"> okres w dniach: 30 (od ostatecznego terminu składania ofert).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  <w:r w:rsidRPr="005F7DD7">
        <w:rPr>
          <w:rFonts w:ascii="Arial Narrow" w:eastAsia="Times New Roman" w:hAnsi="Arial Narrow" w:cs="Times New Roman"/>
          <w:b/>
          <w:bCs/>
          <w:sz w:val="18"/>
          <w:szCs w:val="18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5F7DD7">
        <w:rPr>
          <w:rFonts w:ascii="Arial Narrow" w:eastAsia="Times New Roman" w:hAnsi="Arial Narrow" w:cs="Times New Roman"/>
          <w:sz w:val="18"/>
          <w:szCs w:val="18"/>
          <w:lang w:eastAsia="pl-PL"/>
        </w:rPr>
        <w:t>nie</w:t>
      </w:r>
    </w:p>
    <w:p w:rsidR="005F7DD7" w:rsidRPr="005F7DD7" w:rsidRDefault="005F7DD7" w:rsidP="005F7DD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  <w:lang w:eastAsia="pl-PL"/>
        </w:rPr>
      </w:pPr>
    </w:p>
    <w:p w:rsidR="0091282B" w:rsidRPr="005F7DD7" w:rsidRDefault="0091282B" w:rsidP="005F7DD7">
      <w:pPr>
        <w:spacing w:after="0" w:line="240" w:lineRule="auto"/>
        <w:rPr>
          <w:rFonts w:ascii="Arial Narrow" w:hAnsi="Arial Narrow"/>
          <w:sz w:val="18"/>
          <w:szCs w:val="18"/>
        </w:rPr>
      </w:pPr>
    </w:p>
    <w:sectPr w:rsidR="0091282B" w:rsidRPr="005F7DD7" w:rsidSect="00912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7C34"/>
    <w:multiLevelType w:val="multilevel"/>
    <w:tmpl w:val="77BE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74749"/>
    <w:multiLevelType w:val="multilevel"/>
    <w:tmpl w:val="E65E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F03DC9"/>
    <w:multiLevelType w:val="multilevel"/>
    <w:tmpl w:val="EC52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FE573B"/>
    <w:multiLevelType w:val="multilevel"/>
    <w:tmpl w:val="595E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1D386B"/>
    <w:multiLevelType w:val="multilevel"/>
    <w:tmpl w:val="5FB8A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096091"/>
    <w:multiLevelType w:val="multilevel"/>
    <w:tmpl w:val="B19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952901"/>
    <w:multiLevelType w:val="multilevel"/>
    <w:tmpl w:val="AD3C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41F33"/>
    <w:multiLevelType w:val="multilevel"/>
    <w:tmpl w:val="1E88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5E637E"/>
    <w:multiLevelType w:val="multilevel"/>
    <w:tmpl w:val="4E70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F7DD7"/>
    <w:rsid w:val="005F7DD7"/>
    <w:rsid w:val="0091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28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5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5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5F7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1565</Words>
  <Characters>9391</Characters>
  <Application>Microsoft Office Word</Application>
  <DocSecurity>0</DocSecurity>
  <Lines>78</Lines>
  <Paragraphs>21</Paragraphs>
  <ScaleCrop>false</ScaleCrop>
  <Company>Ministrerstwo Edukacji Narodowej</Company>
  <LinksUpToDate>false</LinksUpToDate>
  <CharactersWithSpaces>10935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Iwka</dc:creator>
  <cp:keywords/>
  <dc:description/>
  <cp:lastModifiedBy>Iwka</cp:lastModifiedBy>
  <cp:revision>2</cp:revision>
  <dcterms:created xsi:type="dcterms:W3CDTF">2015-07-24T09:05:00Z</dcterms:created>
  <dcterms:modified xsi:type="dcterms:W3CDTF">2015-07-24T09:07:00Z</dcterms:modified>
</cp:coreProperties>
</file>